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BCA5A69" w14:textId="77777777" w:rsidR="0049526F" w:rsidRDefault="0049526F" w:rsidP="000951FD">
      <w:pPr>
        <w:jc w:val="center"/>
        <w:rPr>
          <w:rFonts w:ascii="Arial" w:hAnsi="Arial" w:cs="Arial"/>
          <w:b/>
          <w:sz w:val="28"/>
          <w:szCs w:val="28"/>
        </w:rPr>
      </w:pPr>
    </w:p>
    <w:p w14:paraId="0CFB33E8" w14:textId="77777777" w:rsidR="00A765C8" w:rsidRPr="00BC475E" w:rsidRDefault="002B339F" w:rsidP="000951FD">
      <w:pPr>
        <w:jc w:val="center"/>
        <w:rPr>
          <w:rFonts w:ascii="Arial" w:hAnsi="Arial" w:cs="Arial"/>
          <w:b/>
          <w:sz w:val="28"/>
          <w:szCs w:val="28"/>
        </w:rPr>
      </w:pPr>
      <w:r w:rsidRPr="00BC475E">
        <w:rPr>
          <w:rFonts w:ascii="Arial" w:hAnsi="Arial" w:cs="Arial"/>
          <w:b/>
          <w:sz w:val="28"/>
          <w:szCs w:val="28"/>
        </w:rPr>
        <w:t>Toplam Faktör Verimliliği: Yıllık Sanayii ve Hizmet İstatistikleri ile bir Uygulama</w:t>
      </w:r>
      <w:r w:rsidR="00012F7A">
        <w:rPr>
          <w:rFonts w:ascii="Arial" w:hAnsi="Arial" w:cs="Arial"/>
          <w:b/>
          <w:sz w:val="28"/>
          <w:szCs w:val="28"/>
        </w:rPr>
        <w:t>*</w:t>
      </w:r>
    </w:p>
    <w:p w14:paraId="1C0302E1" w14:textId="77777777" w:rsidR="004231A0" w:rsidRPr="00F753E6" w:rsidRDefault="004231A0" w:rsidP="000951FD">
      <w:pPr>
        <w:rPr>
          <w:rFonts w:ascii="Arial" w:hAnsi="Arial" w:cs="Arial"/>
        </w:rPr>
      </w:pPr>
    </w:p>
    <w:p w14:paraId="3A924309" w14:textId="77777777" w:rsidR="004231A0" w:rsidRPr="00F753E6" w:rsidRDefault="004231A0" w:rsidP="000951FD">
      <w:pPr>
        <w:rPr>
          <w:rFonts w:ascii="Arial" w:hAnsi="Arial" w:cs="Arial"/>
        </w:rPr>
      </w:pPr>
    </w:p>
    <w:p w14:paraId="18228D2F" w14:textId="7548ABEA" w:rsidR="00705FAE" w:rsidRDefault="00BC54FA" w:rsidP="00705FAE">
      <w:pPr>
        <w:widowControl w:val="0"/>
        <w:rPr>
          <w:rFonts w:ascii="Arial" w:hAnsi="Arial" w:cs="Arial"/>
          <w:lang w:val="en-US"/>
        </w:rPr>
      </w:pPr>
      <w:r>
        <w:rPr>
          <w:rFonts w:ascii="Arial" w:hAnsi="Arial" w:cs="Arial"/>
          <w:noProof w:val="0"/>
        </w:rPr>
        <w:t xml:space="preserve">Bu çalışmada </w:t>
      </w:r>
      <w:r w:rsidR="00C7467B">
        <w:rPr>
          <w:rFonts w:ascii="Arial" w:hAnsi="Arial" w:cs="Arial"/>
          <w:noProof w:val="0"/>
        </w:rPr>
        <w:t xml:space="preserve">Türk </w:t>
      </w:r>
      <w:r>
        <w:rPr>
          <w:rFonts w:ascii="Arial" w:hAnsi="Arial" w:cs="Arial"/>
          <w:noProof w:val="0"/>
        </w:rPr>
        <w:t>İmalat S</w:t>
      </w:r>
      <w:r w:rsidR="00F753E6" w:rsidRPr="002B339F">
        <w:rPr>
          <w:rFonts w:ascii="Arial" w:hAnsi="Arial" w:cs="Arial"/>
          <w:noProof w:val="0"/>
        </w:rPr>
        <w:t xml:space="preserve">anayii’nde faaliyet gösteren </w:t>
      </w:r>
      <w:r w:rsidR="005A677B">
        <w:rPr>
          <w:rFonts w:ascii="Arial" w:hAnsi="Arial" w:cs="Arial"/>
          <w:noProof w:val="0"/>
        </w:rPr>
        <w:t xml:space="preserve">20 ve üzeri çalışana sahip </w:t>
      </w:r>
      <w:r w:rsidR="00F753E6" w:rsidRPr="002B339F">
        <w:rPr>
          <w:rFonts w:ascii="Arial" w:hAnsi="Arial" w:cs="Arial"/>
          <w:noProof w:val="0"/>
        </w:rPr>
        <w:t>firmalar</w:t>
      </w:r>
      <w:r>
        <w:rPr>
          <w:rFonts w:ascii="Arial" w:hAnsi="Arial" w:cs="Arial"/>
          <w:noProof w:val="0"/>
        </w:rPr>
        <w:t>ın</w:t>
      </w:r>
      <w:r w:rsidR="00F753E6" w:rsidRPr="002B339F">
        <w:rPr>
          <w:rFonts w:ascii="Arial" w:hAnsi="Arial" w:cs="Arial"/>
          <w:noProof w:val="0"/>
        </w:rPr>
        <w:t xml:space="preserve"> </w:t>
      </w:r>
      <w:r w:rsidR="00DA3A60">
        <w:rPr>
          <w:rFonts w:ascii="Arial" w:hAnsi="Arial" w:cs="Arial"/>
          <w:noProof w:val="0"/>
        </w:rPr>
        <w:t>toplam faktör verimlilikleri hesaplanmaktadır</w:t>
      </w:r>
      <w:r w:rsidR="00F753E6" w:rsidRPr="002B339F">
        <w:rPr>
          <w:rFonts w:ascii="Arial" w:hAnsi="Arial" w:cs="Arial"/>
          <w:noProof w:val="0"/>
        </w:rPr>
        <w:t>. Çalışmada 2005-2012 dönemi Yıllık Sanayii ve Hizm</w:t>
      </w:r>
      <w:r w:rsidR="00705FAE">
        <w:rPr>
          <w:rFonts w:ascii="Arial" w:hAnsi="Arial" w:cs="Arial"/>
          <w:noProof w:val="0"/>
        </w:rPr>
        <w:t>et İstatistikleri</w:t>
      </w:r>
      <w:r w:rsidR="00684D00">
        <w:rPr>
          <w:rFonts w:ascii="Arial" w:hAnsi="Arial" w:cs="Arial"/>
          <w:noProof w:val="0"/>
        </w:rPr>
        <w:t xml:space="preserve"> ve İş Kayıtları</w:t>
      </w:r>
      <w:r w:rsidR="005A677B">
        <w:rPr>
          <w:rFonts w:ascii="Arial" w:hAnsi="Arial" w:cs="Arial"/>
          <w:noProof w:val="0"/>
        </w:rPr>
        <w:t>na ilişkin</w:t>
      </w:r>
      <w:r w:rsidR="00705FAE">
        <w:rPr>
          <w:rFonts w:ascii="Arial" w:hAnsi="Arial" w:cs="Arial"/>
          <w:noProof w:val="0"/>
        </w:rPr>
        <w:t xml:space="preserve"> mikro </w:t>
      </w:r>
      <w:r w:rsidR="005A677B">
        <w:rPr>
          <w:rFonts w:ascii="Arial" w:hAnsi="Arial" w:cs="Arial"/>
          <w:noProof w:val="0"/>
        </w:rPr>
        <w:t>veriler</w:t>
      </w:r>
      <w:r w:rsidR="00F753E6" w:rsidRPr="002B339F">
        <w:rPr>
          <w:rFonts w:ascii="Arial" w:hAnsi="Arial" w:cs="Arial"/>
          <w:noProof w:val="0"/>
        </w:rPr>
        <w:t xml:space="preserve"> kullanılarak veriml</w:t>
      </w:r>
      <w:r w:rsidR="002B339F">
        <w:rPr>
          <w:rFonts w:ascii="Arial" w:hAnsi="Arial" w:cs="Arial"/>
          <w:noProof w:val="0"/>
        </w:rPr>
        <w:t xml:space="preserve">ilik </w:t>
      </w:r>
      <w:r w:rsidR="00DA3A60">
        <w:rPr>
          <w:rFonts w:ascii="Arial" w:hAnsi="Arial" w:cs="Arial"/>
          <w:noProof w:val="0"/>
        </w:rPr>
        <w:t>tahmin edilmiştir</w:t>
      </w:r>
      <w:r w:rsidR="002B339F">
        <w:rPr>
          <w:rFonts w:ascii="Arial" w:hAnsi="Arial" w:cs="Arial"/>
          <w:noProof w:val="0"/>
        </w:rPr>
        <w:t xml:space="preserve">. </w:t>
      </w:r>
      <w:r w:rsidR="00F753E6" w:rsidRPr="002B339F">
        <w:rPr>
          <w:rFonts w:ascii="Arial" w:hAnsi="Arial" w:cs="Arial"/>
          <w:noProof w:val="0"/>
        </w:rPr>
        <w:t xml:space="preserve">Çalışmada </w:t>
      </w:r>
      <w:r w:rsidR="002B339F" w:rsidRPr="002B339F">
        <w:rPr>
          <w:rFonts w:ascii="Arial" w:hAnsi="Arial" w:cs="Arial"/>
          <w:noProof w:val="0"/>
        </w:rPr>
        <w:t xml:space="preserve">verimlilik hesaplamalarında sorun teşkil eden </w:t>
      </w:r>
      <w:r w:rsidR="00F753E6" w:rsidRPr="002B339F">
        <w:rPr>
          <w:rFonts w:ascii="Arial" w:hAnsi="Arial" w:cs="Arial"/>
        </w:rPr>
        <w:t>eşzamanlılık (simultaneity) ve seçim yanlılığı (selection bias) problem</w:t>
      </w:r>
      <w:r w:rsidR="002B339F" w:rsidRPr="002B339F">
        <w:rPr>
          <w:rFonts w:ascii="Arial" w:hAnsi="Arial" w:cs="Arial"/>
        </w:rPr>
        <w:t xml:space="preserve">lerini </w:t>
      </w:r>
      <w:r w:rsidR="00F753E6" w:rsidRPr="002B339F">
        <w:rPr>
          <w:rFonts w:ascii="Arial" w:hAnsi="Arial" w:cs="Arial"/>
        </w:rPr>
        <w:t xml:space="preserve">ortadan </w:t>
      </w:r>
      <w:r w:rsidR="002B339F" w:rsidRPr="002B339F">
        <w:rPr>
          <w:rFonts w:ascii="Arial" w:hAnsi="Arial" w:cs="Arial"/>
        </w:rPr>
        <w:t>kaldırması nedeniyle</w:t>
      </w:r>
      <w:r w:rsidR="00F753E6" w:rsidRPr="002B339F">
        <w:rPr>
          <w:rFonts w:ascii="Arial" w:hAnsi="Arial" w:cs="Arial"/>
        </w:rPr>
        <w:t xml:space="preserve"> Olley ve  Pakes (1996) </w:t>
      </w:r>
      <w:r w:rsidR="00590AB1">
        <w:rPr>
          <w:rFonts w:ascii="Arial" w:hAnsi="Arial" w:cs="Arial"/>
        </w:rPr>
        <w:t xml:space="preserve">algoritması </w:t>
      </w:r>
      <w:r w:rsidR="002B339F" w:rsidRPr="002B339F">
        <w:rPr>
          <w:rFonts w:ascii="Arial" w:hAnsi="Arial" w:cs="Arial"/>
        </w:rPr>
        <w:t xml:space="preserve">takip </w:t>
      </w:r>
      <w:r w:rsidR="00A76E53">
        <w:rPr>
          <w:rFonts w:ascii="Arial" w:hAnsi="Arial" w:cs="Arial"/>
        </w:rPr>
        <w:t>edilmiştir</w:t>
      </w:r>
      <w:r w:rsidR="002B339F" w:rsidRPr="002B339F">
        <w:rPr>
          <w:rFonts w:ascii="Arial" w:hAnsi="Arial" w:cs="Arial"/>
        </w:rPr>
        <w:t xml:space="preserve">. </w:t>
      </w:r>
      <w:r w:rsidR="00705FAE">
        <w:rPr>
          <w:rFonts w:ascii="Arial" w:hAnsi="Arial" w:cs="Arial"/>
        </w:rPr>
        <w:t xml:space="preserve">Yapılan tahmin sonuçları </w:t>
      </w:r>
      <w:r w:rsidR="005A677B">
        <w:rPr>
          <w:rFonts w:ascii="Arial" w:hAnsi="Arial" w:cs="Arial"/>
          <w:lang w:val="en-US"/>
        </w:rPr>
        <w:t>verimliliğin gerek</w:t>
      </w:r>
      <w:r w:rsidR="00705FAE">
        <w:rPr>
          <w:rFonts w:ascii="Arial" w:hAnsi="Arial" w:cs="Arial"/>
          <w:lang w:val="en-US"/>
        </w:rPr>
        <w:t xml:space="preserve"> sektörler</w:t>
      </w:r>
      <w:r w:rsidR="005A677B">
        <w:rPr>
          <w:rFonts w:ascii="Arial" w:hAnsi="Arial" w:cs="Arial"/>
          <w:lang w:val="en-US"/>
        </w:rPr>
        <w:t xml:space="preserve"> </w:t>
      </w:r>
      <w:r w:rsidR="00705FAE">
        <w:rPr>
          <w:rFonts w:ascii="Arial" w:hAnsi="Arial" w:cs="Arial"/>
          <w:lang w:val="en-US"/>
        </w:rPr>
        <w:t>arası</w:t>
      </w:r>
      <w:r w:rsidR="005A677B">
        <w:rPr>
          <w:rFonts w:ascii="Arial" w:hAnsi="Arial" w:cs="Arial"/>
          <w:lang w:val="en-US"/>
        </w:rPr>
        <w:t>,</w:t>
      </w:r>
      <w:r w:rsidR="00705FAE">
        <w:rPr>
          <w:rFonts w:ascii="Arial" w:hAnsi="Arial" w:cs="Arial"/>
          <w:lang w:val="en-US"/>
        </w:rPr>
        <w:t xml:space="preserve"> </w:t>
      </w:r>
      <w:r w:rsidR="005A677B">
        <w:rPr>
          <w:rFonts w:ascii="Arial" w:hAnsi="Arial" w:cs="Arial"/>
          <w:lang w:val="en-US"/>
        </w:rPr>
        <w:t>gerekse</w:t>
      </w:r>
      <w:r w:rsidR="00705FAE">
        <w:rPr>
          <w:rFonts w:ascii="Arial" w:hAnsi="Arial" w:cs="Arial"/>
          <w:lang w:val="en-US"/>
        </w:rPr>
        <w:t xml:space="preserve"> sektör</w:t>
      </w:r>
      <w:r w:rsidR="005A677B">
        <w:rPr>
          <w:rFonts w:ascii="Arial" w:hAnsi="Arial" w:cs="Arial"/>
          <w:lang w:val="en-US"/>
        </w:rPr>
        <w:t xml:space="preserve"> </w:t>
      </w:r>
      <w:r w:rsidR="00705FAE">
        <w:rPr>
          <w:rFonts w:ascii="Arial" w:hAnsi="Arial" w:cs="Arial"/>
          <w:lang w:val="en-US"/>
        </w:rPr>
        <w:t>içi</w:t>
      </w:r>
      <w:r w:rsidR="00705FAE" w:rsidRPr="00577E50">
        <w:rPr>
          <w:rFonts w:ascii="Arial" w:hAnsi="Arial" w:cs="Arial"/>
          <w:lang w:val="en-US"/>
        </w:rPr>
        <w:t xml:space="preserve"> </w:t>
      </w:r>
      <w:r w:rsidR="00705FAE">
        <w:rPr>
          <w:rFonts w:ascii="Arial" w:hAnsi="Arial" w:cs="Arial"/>
          <w:lang w:val="en-US"/>
        </w:rPr>
        <w:t>heterojenlik gösterdiğini işaret etmektedir</w:t>
      </w:r>
      <w:r w:rsidR="005A677B">
        <w:rPr>
          <w:rFonts w:ascii="Arial" w:hAnsi="Arial" w:cs="Arial"/>
          <w:lang w:val="en-US"/>
        </w:rPr>
        <w:t>.</w:t>
      </w:r>
      <w:r w:rsidR="00705FAE">
        <w:rPr>
          <w:rFonts w:ascii="Arial" w:hAnsi="Arial" w:cs="Arial"/>
          <w:lang w:val="en-US"/>
        </w:rPr>
        <w:t xml:space="preserve"> </w:t>
      </w:r>
      <w:r w:rsidR="005B517D">
        <w:rPr>
          <w:rFonts w:ascii="Arial" w:hAnsi="Arial" w:cs="Arial"/>
          <w:lang w:val="en-US"/>
        </w:rPr>
        <w:t xml:space="preserve">Yapılan analizde </w:t>
      </w:r>
      <w:r w:rsidR="005B517D" w:rsidRPr="00E6723A">
        <w:rPr>
          <w:rFonts w:ascii="Arial" w:hAnsi="Arial" w:cs="Arial"/>
          <w:lang w:val="en-US"/>
        </w:rPr>
        <w:t xml:space="preserve">dış ticaret </w:t>
      </w:r>
      <w:r w:rsidR="005B517D">
        <w:rPr>
          <w:rFonts w:ascii="Arial" w:hAnsi="Arial" w:cs="Arial"/>
          <w:lang w:val="en-US"/>
        </w:rPr>
        <w:t>aktivitesinde bulunan, yabancı sermayeye sahip, küçük ve yaşça olgun firmaların daha verimli oldukları bulgulanmıştır.</w:t>
      </w:r>
    </w:p>
    <w:p w14:paraId="008F008C" w14:textId="77777777" w:rsidR="006167B5" w:rsidRDefault="006167B5" w:rsidP="000951FD">
      <w:pPr>
        <w:widowControl w:val="0"/>
        <w:autoSpaceDE w:val="0"/>
        <w:autoSpaceDN w:val="0"/>
        <w:adjustRightInd w:val="0"/>
        <w:rPr>
          <w:rFonts w:ascii="Arial" w:hAnsi="Arial" w:cs="Arial"/>
        </w:rPr>
      </w:pPr>
    </w:p>
    <w:p w14:paraId="09149E61" w14:textId="77777777" w:rsidR="00B91533" w:rsidRDefault="00B91533" w:rsidP="000951FD">
      <w:pPr>
        <w:widowControl w:val="0"/>
        <w:autoSpaceDE w:val="0"/>
        <w:autoSpaceDN w:val="0"/>
        <w:adjustRightInd w:val="0"/>
        <w:rPr>
          <w:rFonts w:ascii="Arial" w:hAnsi="Arial" w:cs="Arial"/>
          <w:noProof w:val="0"/>
        </w:rPr>
      </w:pPr>
    </w:p>
    <w:p w14:paraId="770CA675" w14:textId="77777777" w:rsidR="00A76E53" w:rsidRDefault="00A76E53" w:rsidP="000951FD">
      <w:pPr>
        <w:widowControl w:val="0"/>
        <w:autoSpaceDE w:val="0"/>
        <w:autoSpaceDN w:val="0"/>
        <w:adjustRightInd w:val="0"/>
        <w:rPr>
          <w:rFonts w:ascii="Arial" w:hAnsi="Arial" w:cs="Arial"/>
          <w:noProof w:val="0"/>
        </w:rPr>
      </w:pPr>
      <w:r w:rsidRPr="00F24FE7">
        <w:rPr>
          <w:rFonts w:ascii="Arial" w:hAnsi="Arial" w:cs="Arial"/>
          <w:noProof w:val="0"/>
        </w:rPr>
        <w:t xml:space="preserve">Anahtar Kelimeler: Toplam Faktör Verimliliği, İmalat Sanayi, </w:t>
      </w:r>
      <w:r w:rsidR="00DA3A60">
        <w:rPr>
          <w:rFonts w:ascii="Arial" w:hAnsi="Arial" w:cs="Arial"/>
          <w:noProof w:val="0"/>
        </w:rPr>
        <w:t xml:space="preserve">Sermaye stoku, Mikro Veri </w:t>
      </w:r>
    </w:p>
    <w:p w14:paraId="3B5ADD30" w14:textId="77777777" w:rsidR="00DA3A60" w:rsidRDefault="00DA3A60" w:rsidP="000951FD">
      <w:pPr>
        <w:widowControl w:val="0"/>
        <w:autoSpaceDE w:val="0"/>
        <w:autoSpaceDN w:val="0"/>
        <w:adjustRightInd w:val="0"/>
        <w:rPr>
          <w:rFonts w:ascii="Arial" w:hAnsi="Arial" w:cs="Arial"/>
          <w:noProof w:val="0"/>
        </w:rPr>
      </w:pPr>
    </w:p>
    <w:p w14:paraId="27E45447" w14:textId="77777777" w:rsidR="00DA3A60" w:rsidRPr="00DA3A60" w:rsidRDefault="00DA3A60" w:rsidP="000951FD">
      <w:pPr>
        <w:widowControl w:val="0"/>
        <w:autoSpaceDE w:val="0"/>
        <w:autoSpaceDN w:val="0"/>
        <w:adjustRightInd w:val="0"/>
        <w:rPr>
          <w:rFonts w:ascii="Arial" w:hAnsi="Arial" w:cs="Arial"/>
          <w:noProof w:val="0"/>
          <w:lang w:val="en-US"/>
        </w:rPr>
      </w:pPr>
    </w:p>
    <w:p w14:paraId="7D81F976" w14:textId="77777777" w:rsidR="00DA3A60" w:rsidRPr="00E93C9B" w:rsidRDefault="00DA3A60" w:rsidP="00E93C9B">
      <w:pPr>
        <w:jc w:val="center"/>
        <w:rPr>
          <w:rFonts w:ascii="Arial" w:hAnsi="Arial" w:cs="Arial"/>
          <w:b/>
          <w:sz w:val="28"/>
          <w:szCs w:val="28"/>
        </w:rPr>
      </w:pPr>
      <w:r w:rsidRPr="00E93C9B">
        <w:rPr>
          <w:rFonts w:ascii="Arial" w:hAnsi="Arial" w:cs="Arial"/>
          <w:b/>
          <w:sz w:val="28"/>
          <w:szCs w:val="28"/>
        </w:rPr>
        <w:t>Total Factor Productivity Estimation: An Application with Annual Industrial and Service Statistics *</w:t>
      </w:r>
    </w:p>
    <w:p w14:paraId="49FF5910" w14:textId="77777777" w:rsidR="00DA3A60" w:rsidRPr="00E93C9B" w:rsidRDefault="00DA3A60" w:rsidP="0028115F">
      <w:pPr>
        <w:rPr>
          <w:rFonts w:ascii="Arial" w:hAnsi="Arial" w:cs="Arial"/>
          <w:b/>
          <w:sz w:val="28"/>
          <w:szCs w:val="28"/>
        </w:rPr>
      </w:pPr>
    </w:p>
    <w:p w14:paraId="35CD6F6B" w14:textId="4E73D8D3" w:rsidR="00133EF6" w:rsidRPr="00133EF6" w:rsidRDefault="00DA3A60" w:rsidP="00133EF6">
      <w:pPr>
        <w:widowControl w:val="0"/>
        <w:autoSpaceDE w:val="0"/>
        <w:autoSpaceDN w:val="0"/>
        <w:adjustRightInd w:val="0"/>
        <w:rPr>
          <w:rFonts w:ascii="Arial" w:hAnsi="Arial" w:cs="Arial"/>
          <w:noProof w:val="0"/>
          <w:lang w:val="en-US"/>
        </w:rPr>
      </w:pPr>
      <w:r w:rsidRPr="00DA3A60">
        <w:rPr>
          <w:rFonts w:ascii="Arial" w:hAnsi="Arial" w:cs="Arial"/>
          <w:noProof w:val="0"/>
          <w:lang w:val="en-US"/>
        </w:rPr>
        <w:t xml:space="preserve">The purpose of this study is to calculate total factor productivity of firms </w:t>
      </w:r>
      <w:r w:rsidR="005A677B">
        <w:rPr>
          <w:rFonts w:ascii="Arial" w:hAnsi="Arial" w:cs="Arial"/>
          <w:noProof w:val="0"/>
          <w:lang w:val="en-US"/>
        </w:rPr>
        <w:t xml:space="preserve">with 20 and more employees </w:t>
      </w:r>
      <w:r w:rsidRPr="00DA3A60">
        <w:rPr>
          <w:rFonts w:ascii="Arial" w:hAnsi="Arial" w:cs="Arial"/>
          <w:noProof w:val="0"/>
          <w:lang w:val="en-US"/>
        </w:rPr>
        <w:t xml:space="preserve">operating in Turkish Manufacturing Industry. </w:t>
      </w:r>
      <w:r w:rsidR="005A677B">
        <w:rPr>
          <w:rFonts w:ascii="Arial" w:hAnsi="Arial" w:cs="Arial"/>
          <w:noProof w:val="0"/>
          <w:lang w:val="en-US"/>
        </w:rPr>
        <w:t>Total factor p</w:t>
      </w:r>
      <w:r w:rsidRPr="00DA3A60">
        <w:rPr>
          <w:rFonts w:ascii="Arial" w:hAnsi="Arial" w:cs="Arial"/>
          <w:noProof w:val="0"/>
          <w:lang w:val="en-US"/>
        </w:rPr>
        <w:t xml:space="preserve">roductivity </w:t>
      </w:r>
      <w:r w:rsidR="005A677B">
        <w:rPr>
          <w:rFonts w:ascii="Arial" w:hAnsi="Arial" w:cs="Arial"/>
          <w:noProof w:val="0"/>
          <w:lang w:val="en-US"/>
        </w:rPr>
        <w:t>has been</w:t>
      </w:r>
      <w:r w:rsidRPr="00DA3A60">
        <w:rPr>
          <w:rFonts w:ascii="Arial" w:hAnsi="Arial" w:cs="Arial"/>
          <w:noProof w:val="0"/>
          <w:lang w:val="en-US"/>
        </w:rPr>
        <w:t xml:space="preserve"> estimated using micro data </w:t>
      </w:r>
      <w:r w:rsidR="00E93C9B">
        <w:rPr>
          <w:rFonts w:ascii="Arial" w:hAnsi="Arial" w:cs="Arial"/>
          <w:noProof w:val="0"/>
          <w:lang w:val="en-US"/>
        </w:rPr>
        <w:t xml:space="preserve">from </w:t>
      </w:r>
      <w:r w:rsidR="00E93C9B" w:rsidRPr="00DA3A60">
        <w:rPr>
          <w:rFonts w:ascii="Arial" w:hAnsi="Arial" w:cs="Arial"/>
          <w:noProof w:val="0"/>
          <w:lang w:val="en-US"/>
        </w:rPr>
        <w:t>Annual Industrial and Service Statistics</w:t>
      </w:r>
      <w:r w:rsidR="00E93C9B">
        <w:rPr>
          <w:rFonts w:ascii="Arial" w:hAnsi="Arial" w:cs="Arial"/>
          <w:noProof w:val="0"/>
          <w:lang w:val="en-US"/>
        </w:rPr>
        <w:t xml:space="preserve"> </w:t>
      </w:r>
      <w:r w:rsidR="00E93C9B" w:rsidRPr="00DA3A60">
        <w:rPr>
          <w:rFonts w:ascii="Arial" w:hAnsi="Arial" w:cs="Arial"/>
          <w:noProof w:val="0"/>
          <w:lang w:val="en-US"/>
        </w:rPr>
        <w:t>and Business Registries</w:t>
      </w:r>
      <w:r w:rsidR="00E93C9B">
        <w:rPr>
          <w:rFonts w:ascii="Arial" w:hAnsi="Arial" w:cs="Arial"/>
          <w:noProof w:val="0"/>
          <w:lang w:val="en-US"/>
        </w:rPr>
        <w:t xml:space="preserve"> covering</w:t>
      </w:r>
      <w:r w:rsidRPr="00DA3A60">
        <w:rPr>
          <w:rFonts w:ascii="Arial" w:hAnsi="Arial" w:cs="Arial"/>
          <w:noProof w:val="0"/>
          <w:lang w:val="en-US"/>
        </w:rPr>
        <w:t xml:space="preserve"> 2005-2012 period. The </w:t>
      </w:r>
      <w:proofErr w:type="spellStart"/>
      <w:r w:rsidRPr="00DA3A60">
        <w:rPr>
          <w:rFonts w:ascii="Arial" w:hAnsi="Arial" w:cs="Arial"/>
          <w:noProof w:val="0"/>
          <w:lang w:val="en-US"/>
        </w:rPr>
        <w:t>Olley</w:t>
      </w:r>
      <w:proofErr w:type="spellEnd"/>
      <w:r w:rsidR="002037E3">
        <w:rPr>
          <w:rFonts w:ascii="Arial" w:hAnsi="Arial" w:cs="Arial"/>
          <w:noProof w:val="0"/>
          <w:lang w:val="en-US"/>
        </w:rPr>
        <w:t xml:space="preserve"> and</w:t>
      </w:r>
      <w:r w:rsidRPr="00DA3A60">
        <w:rPr>
          <w:rFonts w:ascii="Arial" w:hAnsi="Arial" w:cs="Arial"/>
          <w:noProof w:val="0"/>
          <w:lang w:val="en-US"/>
        </w:rPr>
        <w:t xml:space="preserve"> </w:t>
      </w:r>
      <w:proofErr w:type="spellStart"/>
      <w:r w:rsidRPr="00DA3A60">
        <w:rPr>
          <w:rFonts w:ascii="Arial" w:hAnsi="Arial" w:cs="Arial"/>
          <w:noProof w:val="0"/>
          <w:lang w:val="en-US"/>
        </w:rPr>
        <w:t>Pakes</w:t>
      </w:r>
      <w:proofErr w:type="spellEnd"/>
      <w:r w:rsidRPr="00DA3A60">
        <w:rPr>
          <w:rFonts w:ascii="Arial" w:hAnsi="Arial" w:cs="Arial"/>
          <w:noProof w:val="0"/>
          <w:lang w:val="en-US"/>
        </w:rPr>
        <w:t xml:space="preserve"> (1996</w:t>
      </w:r>
      <w:r w:rsidR="00E93C9B" w:rsidRPr="00DA3A60">
        <w:rPr>
          <w:rFonts w:ascii="Arial" w:hAnsi="Arial" w:cs="Arial"/>
          <w:noProof w:val="0"/>
          <w:lang w:val="en-US"/>
        </w:rPr>
        <w:t>) algorithm</w:t>
      </w:r>
      <w:r w:rsidR="00E93C9B">
        <w:rPr>
          <w:rFonts w:ascii="Arial" w:hAnsi="Arial" w:cs="Arial"/>
          <w:noProof w:val="0"/>
          <w:lang w:val="en-US"/>
        </w:rPr>
        <w:t xml:space="preserve"> </w:t>
      </w:r>
      <w:r w:rsidRPr="00DA3A60">
        <w:rPr>
          <w:rFonts w:ascii="Arial" w:hAnsi="Arial" w:cs="Arial"/>
          <w:noProof w:val="0"/>
          <w:lang w:val="en-US"/>
        </w:rPr>
        <w:t xml:space="preserve">has been followed since it removes the problems of simultaneity and selection </w:t>
      </w:r>
      <w:r w:rsidR="00E93C9B" w:rsidRPr="00DA3A60">
        <w:rPr>
          <w:rFonts w:ascii="Arial" w:hAnsi="Arial" w:cs="Arial"/>
          <w:noProof w:val="0"/>
          <w:lang w:val="en-US"/>
        </w:rPr>
        <w:t>bias, which</w:t>
      </w:r>
      <w:r w:rsidRPr="00DA3A60">
        <w:rPr>
          <w:rFonts w:ascii="Arial" w:hAnsi="Arial" w:cs="Arial"/>
          <w:noProof w:val="0"/>
          <w:lang w:val="en-US"/>
        </w:rPr>
        <w:t xml:space="preserve"> are problematic in </w:t>
      </w:r>
      <w:bookmarkStart w:id="0" w:name="_MON_1611863010"/>
      <w:bookmarkEnd w:id="0"/>
      <w:r w:rsidR="00EB3342">
        <w:rPr>
          <w:rFonts w:ascii="Arial" w:hAnsi="Arial" w:cs="Arial"/>
          <w:lang w:val="en-US"/>
        </w:rPr>
        <w:object w:dxaOrig="8300" w:dyaOrig="13880" w14:anchorId="194608A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alt="" style="width:415pt;height:694pt;mso-width-percent:0;mso-height-percent:0;mso-width-percent:0;mso-height-percent:0" o:ole="">
            <v:imagedata r:id="rId7" o:title=""/>
          </v:shape>
          <o:OLEObject Type="Embed" ProgID="Word.Document.12" ShapeID="_x0000_i1027" DrawAspect="Content" ObjectID="_1611863099" r:id="rId8">
            <o:FieldCodes>\s</o:FieldCodes>
          </o:OLEObject>
        </w:object>
      </w:r>
      <w:bookmarkStart w:id="1" w:name="_GoBack"/>
      <w:bookmarkEnd w:id="1"/>
      <w:r w:rsidRPr="00DA3A60">
        <w:rPr>
          <w:rFonts w:ascii="Arial" w:hAnsi="Arial" w:cs="Arial"/>
          <w:noProof w:val="0"/>
          <w:lang w:val="en-US"/>
        </w:rPr>
        <w:t xml:space="preserve">productivity calculations. The results indicate that the productivity variable </w:t>
      </w:r>
      <w:r w:rsidR="00E93C9B">
        <w:rPr>
          <w:rFonts w:ascii="Arial" w:hAnsi="Arial" w:cs="Arial"/>
          <w:noProof w:val="0"/>
          <w:lang w:val="en-US"/>
        </w:rPr>
        <w:t>exhibits</w:t>
      </w:r>
      <w:r w:rsidR="00E93C9B" w:rsidRPr="00DA3A60">
        <w:rPr>
          <w:rFonts w:ascii="Arial" w:hAnsi="Arial" w:cs="Arial"/>
          <w:noProof w:val="0"/>
          <w:lang w:val="en-US"/>
        </w:rPr>
        <w:t xml:space="preserve"> </w:t>
      </w:r>
      <w:r w:rsidR="005A677B">
        <w:rPr>
          <w:rFonts w:ascii="Arial" w:hAnsi="Arial" w:cs="Arial"/>
          <w:noProof w:val="0"/>
          <w:lang w:val="en-US"/>
        </w:rPr>
        <w:t>large</w:t>
      </w:r>
      <w:r w:rsidR="00E93C9B" w:rsidRPr="00E93C9B">
        <w:rPr>
          <w:rFonts w:ascii="Arial" w:hAnsi="Arial" w:cs="Arial"/>
          <w:noProof w:val="0"/>
          <w:lang w:val="en-US"/>
        </w:rPr>
        <w:t xml:space="preserve"> </w:t>
      </w:r>
      <w:r w:rsidR="005A677B">
        <w:rPr>
          <w:rFonts w:ascii="Arial" w:hAnsi="Arial" w:cs="Arial"/>
          <w:noProof w:val="0"/>
          <w:lang w:val="en-US"/>
        </w:rPr>
        <w:t>dispersion</w:t>
      </w:r>
      <w:r w:rsidR="00E93C9B" w:rsidRPr="00E93C9B">
        <w:rPr>
          <w:rFonts w:ascii="Arial" w:hAnsi="Arial" w:cs="Arial"/>
          <w:noProof w:val="0"/>
          <w:lang w:val="en-US"/>
        </w:rPr>
        <w:t xml:space="preserve"> among establishments in </w:t>
      </w:r>
      <w:r w:rsidR="00FD06A4">
        <w:rPr>
          <w:rFonts w:ascii="Arial" w:hAnsi="Arial" w:cs="Arial"/>
          <w:noProof w:val="0"/>
          <w:lang w:val="en-US"/>
        </w:rPr>
        <w:t>the same</w:t>
      </w:r>
      <w:r w:rsidR="00E93C9B" w:rsidRPr="00E93C9B">
        <w:rPr>
          <w:rFonts w:ascii="Arial" w:hAnsi="Arial" w:cs="Arial"/>
          <w:noProof w:val="0"/>
          <w:lang w:val="en-US"/>
        </w:rPr>
        <w:t xml:space="preserve"> </w:t>
      </w:r>
      <w:r w:rsidR="005A677B">
        <w:rPr>
          <w:rFonts w:ascii="Arial" w:hAnsi="Arial" w:cs="Arial"/>
          <w:noProof w:val="0"/>
          <w:lang w:val="en-US"/>
        </w:rPr>
        <w:t xml:space="preserve">and across all </w:t>
      </w:r>
      <w:r w:rsidR="005A677B" w:rsidRPr="00E93C9B">
        <w:rPr>
          <w:rFonts w:ascii="Arial" w:hAnsi="Arial" w:cs="Arial"/>
          <w:noProof w:val="0"/>
          <w:lang w:val="en-US"/>
        </w:rPr>
        <w:t>industries</w:t>
      </w:r>
      <w:r w:rsidRPr="00DA3A60">
        <w:rPr>
          <w:rFonts w:ascii="Arial" w:hAnsi="Arial" w:cs="Arial"/>
          <w:noProof w:val="0"/>
          <w:lang w:val="en-US"/>
        </w:rPr>
        <w:t xml:space="preserve">. </w:t>
      </w:r>
      <w:r w:rsidR="00E93C9B">
        <w:rPr>
          <w:rFonts w:ascii="Arial" w:hAnsi="Arial" w:cs="Arial"/>
          <w:noProof w:val="0"/>
          <w:lang w:val="en-US"/>
        </w:rPr>
        <w:t>The</w:t>
      </w:r>
      <w:r w:rsidRPr="00DA3A60">
        <w:rPr>
          <w:rFonts w:ascii="Arial" w:hAnsi="Arial" w:cs="Arial"/>
          <w:noProof w:val="0"/>
          <w:lang w:val="en-US"/>
        </w:rPr>
        <w:t xml:space="preserve"> results of the study also show </w:t>
      </w:r>
      <w:r w:rsidR="005A677B">
        <w:rPr>
          <w:rFonts w:ascii="Arial" w:hAnsi="Arial" w:cs="Arial"/>
          <w:noProof w:val="0"/>
          <w:lang w:val="en-US"/>
        </w:rPr>
        <w:t>that</w:t>
      </w:r>
      <w:r w:rsidR="00FD06A4">
        <w:rPr>
          <w:rFonts w:ascii="Arial" w:hAnsi="Arial" w:cs="Arial"/>
          <w:noProof w:val="0"/>
          <w:lang w:val="en-US"/>
        </w:rPr>
        <w:t xml:space="preserve"> </w:t>
      </w:r>
      <w:r w:rsidR="00133EF6">
        <w:rPr>
          <w:rFonts w:ascii="Arial" w:hAnsi="Arial" w:cs="Arial"/>
          <w:noProof w:val="0"/>
          <w:lang w:val="en"/>
        </w:rPr>
        <w:t>the</w:t>
      </w:r>
      <w:r w:rsidR="00133EF6" w:rsidRPr="00133EF6">
        <w:rPr>
          <w:rFonts w:ascii="Arial" w:hAnsi="Arial" w:cs="Arial"/>
          <w:noProof w:val="0"/>
          <w:lang w:val="en"/>
        </w:rPr>
        <w:t xml:space="preserve"> fi</w:t>
      </w:r>
      <w:r w:rsidR="005B517D">
        <w:rPr>
          <w:rFonts w:ascii="Arial" w:hAnsi="Arial" w:cs="Arial"/>
          <w:noProof w:val="0"/>
          <w:lang w:val="en"/>
        </w:rPr>
        <w:t xml:space="preserve">rms with foreign trade activity, </w:t>
      </w:r>
      <w:r w:rsidR="00133EF6" w:rsidRPr="00133EF6">
        <w:rPr>
          <w:rFonts w:ascii="Arial" w:hAnsi="Arial" w:cs="Arial"/>
          <w:noProof w:val="0"/>
          <w:lang w:val="en"/>
        </w:rPr>
        <w:t xml:space="preserve">firms with foreign capital </w:t>
      </w:r>
      <w:r w:rsidR="005B517D">
        <w:rPr>
          <w:rFonts w:ascii="Arial" w:hAnsi="Arial" w:cs="Arial"/>
          <w:noProof w:val="0"/>
          <w:lang w:val="en"/>
        </w:rPr>
        <w:t xml:space="preserve">as well as </w:t>
      </w:r>
      <w:r w:rsidR="005B517D" w:rsidRPr="005B517D">
        <w:rPr>
          <w:rFonts w:ascii="Arial" w:hAnsi="Arial" w:cs="Arial"/>
          <w:noProof w:val="0"/>
          <w:lang w:val="en"/>
        </w:rPr>
        <w:t xml:space="preserve">small and </w:t>
      </w:r>
      <w:r w:rsidR="005B517D">
        <w:rPr>
          <w:rFonts w:ascii="Arial" w:hAnsi="Arial" w:cs="Arial"/>
          <w:noProof w:val="0"/>
          <w:lang w:val="en"/>
        </w:rPr>
        <w:t>mature</w:t>
      </w:r>
      <w:r w:rsidR="005B517D" w:rsidRPr="005B517D">
        <w:rPr>
          <w:rFonts w:ascii="Arial" w:hAnsi="Arial" w:cs="Arial"/>
          <w:noProof w:val="0"/>
          <w:lang w:val="en"/>
        </w:rPr>
        <w:t xml:space="preserve"> </w:t>
      </w:r>
      <w:r w:rsidR="005B517D">
        <w:rPr>
          <w:rFonts w:ascii="Arial" w:hAnsi="Arial" w:cs="Arial"/>
          <w:noProof w:val="0"/>
          <w:lang w:val="en"/>
        </w:rPr>
        <w:t>firms tend to</w:t>
      </w:r>
      <w:r w:rsidR="00133EF6" w:rsidRPr="00133EF6">
        <w:rPr>
          <w:rFonts w:ascii="Arial" w:hAnsi="Arial" w:cs="Arial"/>
          <w:noProof w:val="0"/>
          <w:lang w:val="en"/>
        </w:rPr>
        <w:t xml:space="preserve"> </w:t>
      </w:r>
      <w:r w:rsidR="0028115F">
        <w:rPr>
          <w:rFonts w:ascii="Arial" w:hAnsi="Arial" w:cs="Arial"/>
          <w:noProof w:val="0"/>
          <w:lang w:val="en"/>
        </w:rPr>
        <w:t>have higher levels of total</w:t>
      </w:r>
      <w:r w:rsidR="00133EF6">
        <w:rPr>
          <w:rFonts w:ascii="Arial" w:hAnsi="Arial" w:cs="Arial"/>
          <w:noProof w:val="0"/>
          <w:lang w:val="en"/>
        </w:rPr>
        <w:t xml:space="preserve"> factor productivity.</w:t>
      </w:r>
    </w:p>
    <w:p w14:paraId="64088D9B" w14:textId="75E39EC6" w:rsidR="00DA3A60" w:rsidRPr="00DA3A60" w:rsidRDefault="00DA3A60" w:rsidP="00DA3A60">
      <w:pPr>
        <w:widowControl w:val="0"/>
        <w:autoSpaceDE w:val="0"/>
        <w:autoSpaceDN w:val="0"/>
        <w:adjustRightInd w:val="0"/>
        <w:rPr>
          <w:rFonts w:ascii="Arial" w:hAnsi="Arial" w:cs="Arial"/>
          <w:noProof w:val="0"/>
          <w:lang w:val="en-US"/>
        </w:rPr>
      </w:pPr>
    </w:p>
    <w:p w14:paraId="372D687F" w14:textId="77777777" w:rsidR="00DA3A60" w:rsidRPr="00DA3A60" w:rsidRDefault="00DA3A60" w:rsidP="00DA3A60">
      <w:pPr>
        <w:widowControl w:val="0"/>
        <w:autoSpaceDE w:val="0"/>
        <w:autoSpaceDN w:val="0"/>
        <w:adjustRightInd w:val="0"/>
        <w:rPr>
          <w:rFonts w:ascii="Arial" w:hAnsi="Arial" w:cs="Arial"/>
          <w:noProof w:val="0"/>
          <w:lang w:val="en-US"/>
        </w:rPr>
      </w:pPr>
    </w:p>
    <w:p w14:paraId="640EAD45" w14:textId="77777777" w:rsidR="00DA3A60" w:rsidRPr="00DA3A60" w:rsidRDefault="00DA3A60" w:rsidP="000951FD">
      <w:pPr>
        <w:widowControl w:val="0"/>
        <w:autoSpaceDE w:val="0"/>
        <w:autoSpaceDN w:val="0"/>
        <w:adjustRightInd w:val="0"/>
        <w:rPr>
          <w:rFonts w:ascii="Arial" w:hAnsi="Arial" w:cs="Arial"/>
          <w:noProof w:val="0"/>
          <w:lang w:val="en-US"/>
        </w:rPr>
      </w:pPr>
      <w:r w:rsidRPr="00DA3A60">
        <w:rPr>
          <w:rFonts w:ascii="Arial" w:hAnsi="Arial" w:cs="Arial"/>
          <w:noProof w:val="0"/>
          <w:lang w:val="en-US"/>
        </w:rPr>
        <w:t>Keywords: Total Factor Productivity, Manufacturing Industry, Capital Stock, Micro Data</w:t>
      </w:r>
    </w:p>
    <w:p w14:paraId="221A27CE" w14:textId="77777777" w:rsidR="00DA3A60" w:rsidRPr="00DA3A60" w:rsidRDefault="00DA3A60" w:rsidP="000951FD">
      <w:pPr>
        <w:widowControl w:val="0"/>
        <w:autoSpaceDE w:val="0"/>
        <w:autoSpaceDN w:val="0"/>
        <w:adjustRightInd w:val="0"/>
        <w:rPr>
          <w:rFonts w:ascii="Arial" w:hAnsi="Arial" w:cs="Arial"/>
          <w:noProof w:val="0"/>
          <w:lang w:val="en-US"/>
        </w:rPr>
      </w:pPr>
    </w:p>
    <w:p w14:paraId="6075C75A" w14:textId="77777777" w:rsidR="00DA3A60" w:rsidRDefault="00DA3A60" w:rsidP="000951FD">
      <w:pPr>
        <w:widowControl w:val="0"/>
        <w:autoSpaceDE w:val="0"/>
        <w:autoSpaceDN w:val="0"/>
        <w:adjustRightInd w:val="0"/>
        <w:rPr>
          <w:rFonts w:ascii="Arial" w:hAnsi="Arial" w:cs="Arial"/>
          <w:noProof w:val="0"/>
        </w:rPr>
      </w:pPr>
    </w:p>
    <w:p w14:paraId="216DA668" w14:textId="77777777" w:rsidR="00DA3A60" w:rsidRDefault="00DA3A60" w:rsidP="000951FD">
      <w:pPr>
        <w:widowControl w:val="0"/>
        <w:autoSpaceDE w:val="0"/>
        <w:autoSpaceDN w:val="0"/>
        <w:adjustRightInd w:val="0"/>
        <w:rPr>
          <w:rFonts w:ascii="Arial" w:hAnsi="Arial" w:cs="Arial"/>
          <w:noProof w:val="0"/>
        </w:rPr>
      </w:pPr>
    </w:p>
    <w:p w14:paraId="0695AE0A" w14:textId="77777777" w:rsidR="00DA3A60" w:rsidRDefault="00DA3A60" w:rsidP="000951FD">
      <w:pPr>
        <w:widowControl w:val="0"/>
        <w:autoSpaceDE w:val="0"/>
        <w:autoSpaceDN w:val="0"/>
        <w:adjustRightInd w:val="0"/>
        <w:rPr>
          <w:rFonts w:ascii="Arial" w:hAnsi="Arial" w:cs="Arial"/>
          <w:noProof w:val="0"/>
        </w:rPr>
      </w:pPr>
    </w:p>
    <w:p w14:paraId="37426956" w14:textId="77777777" w:rsidR="00DA3A60" w:rsidRDefault="00DA3A60" w:rsidP="000951FD">
      <w:pPr>
        <w:widowControl w:val="0"/>
        <w:autoSpaceDE w:val="0"/>
        <w:autoSpaceDN w:val="0"/>
        <w:adjustRightInd w:val="0"/>
        <w:rPr>
          <w:rFonts w:ascii="Arial" w:hAnsi="Arial" w:cs="Arial"/>
          <w:noProof w:val="0"/>
        </w:rPr>
      </w:pPr>
    </w:p>
    <w:p w14:paraId="09CFC876" w14:textId="77777777" w:rsidR="00A76E53" w:rsidRDefault="00DA3A60" w:rsidP="00684D00">
      <w:pPr>
        <w:pBdr>
          <w:top w:val="single" w:sz="4" w:space="1" w:color="auto"/>
        </w:pBdr>
        <w:rPr>
          <w:rFonts w:ascii="Arial" w:eastAsia="Times New Roman" w:hAnsi="Arial" w:cs="Arial"/>
          <w:noProof w:val="0"/>
          <w:sz w:val="20"/>
          <w:szCs w:val="20"/>
          <w:shd w:val="clear" w:color="auto" w:fill="FFFFFF"/>
        </w:rPr>
      </w:pPr>
      <w:r w:rsidRPr="005B5476">
        <w:rPr>
          <w:rFonts w:ascii="Arial" w:hAnsi="Arial" w:cs="Arial"/>
          <w:sz w:val="20"/>
          <w:szCs w:val="20"/>
        </w:rPr>
        <w:t>*</w:t>
      </w:r>
      <w:r w:rsidRPr="005B5476">
        <w:rPr>
          <w:rFonts w:ascii="Arial" w:eastAsia="Times New Roman" w:hAnsi="Arial" w:cs="Arial"/>
          <w:noProof w:val="0"/>
          <w:sz w:val="20"/>
          <w:szCs w:val="20"/>
          <w:shd w:val="clear" w:color="auto" w:fill="FFFFFF"/>
        </w:rPr>
        <w:t>Bu çalışma </w:t>
      </w:r>
      <w:r w:rsidRPr="005B5476">
        <w:rPr>
          <w:rFonts w:ascii="Arial" w:eastAsia="Times New Roman" w:hAnsi="Arial" w:cs="Arial"/>
          <w:bCs/>
          <w:noProof w:val="0"/>
          <w:sz w:val="20"/>
          <w:szCs w:val="20"/>
        </w:rPr>
        <w:t>TÜBİTAK</w:t>
      </w:r>
      <w:r w:rsidRPr="005B5476">
        <w:rPr>
          <w:rFonts w:ascii="Arial" w:eastAsia="Times New Roman" w:hAnsi="Arial" w:cs="Arial"/>
          <w:noProof w:val="0"/>
          <w:sz w:val="20"/>
          <w:szCs w:val="20"/>
          <w:shd w:val="clear" w:color="auto" w:fill="FFFFFF"/>
        </w:rPr>
        <w:t> tarafından </w:t>
      </w:r>
      <w:r w:rsidRPr="005B5476">
        <w:rPr>
          <w:rFonts w:ascii="Arial" w:eastAsia="Times New Roman" w:hAnsi="Arial" w:cs="Arial"/>
          <w:bCs/>
          <w:noProof w:val="0"/>
          <w:sz w:val="20"/>
          <w:szCs w:val="20"/>
        </w:rPr>
        <w:t>desteklenen</w:t>
      </w:r>
      <w:r w:rsidRPr="005B5476">
        <w:rPr>
          <w:rFonts w:ascii="Arial" w:eastAsia="Times New Roman" w:hAnsi="Arial" w:cs="Arial"/>
          <w:noProof w:val="0"/>
          <w:sz w:val="20"/>
          <w:szCs w:val="20"/>
          <w:shd w:val="clear" w:color="auto" w:fill="FFFFFF"/>
        </w:rPr>
        <w:t xml:space="preserve"> SOBAG 115K550 </w:t>
      </w:r>
      <w:proofErr w:type="spellStart"/>
      <w:r w:rsidRPr="005B5476">
        <w:rPr>
          <w:rFonts w:ascii="Arial" w:eastAsia="Times New Roman" w:hAnsi="Arial" w:cs="Arial"/>
          <w:noProof w:val="0"/>
          <w:sz w:val="20"/>
          <w:szCs w:val="20"/>
          <w:shd w:val="clear" w:color="auto" w:fill="FFFFFF"/>
        </w:rPr>
        <w:t>no</w:t>
      </w:r>
      <w:proofErr w:type="spellEnd"/>
      <w:r w:rsidRPr="005B5476">
        <w:rPr>
          <w:rFonts w:ascii="Arial" w:eastAsia="Times New Roman" w:hAnsi="Arial" w:cs="Arial"/>
          <w:noProof w:val="0"/>
          <w:sz w:val="20"/>
          <w:szCs w:val="20"/>
          <w:shd w:val="clear" w:color="auto" w:fill="FFFFFF"/>
        </w:rPr>
        <w:t xml:space="preserve">' </w:t>
      </w:r>
      <w:proofErr w:type="spellStart"/>
      <w:r w:rsidRPr="005B5476">
        <w:rPr>
          <w:rFonts w:ascii="Arial" w:eastAsia="Times New Roman" w:hAnsi="Arial" w:cs="Arial"/>
          <w:noProof w:val="0"/>
          <w:sz w:val="20"/>
          <w:szCs w:val="20"/>
          <w:shd w:val="clear" w:color="auto" w:fill="FFFFFF"/>
        </w:rPr>
        <w:t>lu</w:t>
      </w:r>
      <w:proofErr w:type="spellEnd"/>
      <w:r w:rsidRPr="005B5476">
        <w:rPr>
          <w:rFonts w:ascii="Arial" w:eastAsia="Times New Roman" w:hAnsi="Arial" w:cs="Arial"/>
          <w:noProof w:val="0"/>
          <w:sz w:val="20"/>
          <w:szCs w:val="20"/>
          <w:shd w:val="clear" w:color="auto" w:fill="FFFFFF"/>
        </w:rPr>
        <w:t xml:space="preserve"> projenin bir bölümüdür. </w:t>
      </w:r>
    </w:p>
    <w:p w14:paraId="1CCE9BCF" w14:textId="77777777" w:rsidR="0028115F" w:rsidRDefault="0028115F" w:rsidP="00684D00">
      <w:pPr>
        <w:pBdr>
          <w:top w:val="single" w:sz="4" w:space="1" w:color="auto"/>
        </w:pBdr>
        <w:rPr>
          <w:rFonts w:ascii="Arial" w:eastAsia="Times New Roman" w:hAnsi="Arial" w:cs="Arial"/>
          <w:noProof w:val="0"/>
          <w:sz w:val="20"/>
          <w:szCs w:val="20"/>
          <w:shd w:val="clear" w:color="auto" w:fill="FFFFFF"/>
        </w:rPr>
      </w:pPr>
    </w:p>
    <w:p w14:paraId="3D3C073A" w14:textId="77777777" w:rsidR="0028115F" w:rsidRDefault="0028115F" w:rsidP="00684D00">
      <w:pPr>
        <w:pBdr>
          <w:top w:val="single" w:sz="4" w:space="1" w:color="auto"/>
        </w:pBdr>
        <w:rPr>
          <w:rFonts w:ascii="Arial" w:eastAsia="Times New Roman" w:hAnsi="Arial" w:cs="Arial"/>
          <w:noProof w:val="0"/>
          <w:sz w:val="20"/>
          <w:szCs w:val="20"/>
          <w:shd w:val="clear" w:color="auto" w:fill="FFFFFF"/>
        </w:rPr>
      </w:pPr>
    </w:p>
    <w:p w14:paraId="0349FD89" w14:textId="77777777" w:rsidR="00EA2D08" w:rsidRPr="00684D00" w:rsidRDefault="00EA2D08" w:rsidP="00684D00">
      <w:pPr>
        <w:pBdr>
          <w:top w:val="single" w:sz="4" w:space="1" w:color="auto"/>
        </w:pBdr>
        <w:rPr>
          <w:rFonts w:ascii="Arial" w:eastAsia="Times New Roman" w:hAnsi="Arial" w:cs="Arial"/>
          <w:noProof w:val="0"/>
          <w:sz w:val="20"/>
          <w:szCs w:val="20"/>
        </w:rPr>
      </w:pPr>
    </w:p>
    <w:p w14:paraId="489019C1" w14:textId="77777777" w:rsidR="004231A0" w:rsidRPr="0028115F" w:rsidRDefault="00F24FE7" w:rsidP="0028115F">
      <w:pPr>
        <w:pStyle w:val="ListParagraph"/>
        <w:numPr>
          <w:ilvl w:val="0"/>
          <w:numId w:val="6"/>
        </w:numPr>
        <w:ind w:left="284" w:hanging="284"/>
        <w:rPr>
          <w:rFonts w:ascii="Arial" w:hAnsi="Arial" w:cs="Arial"/>
          <w:b/>
        </w:rPr>
      </w:pPr>
      <w:r w:rsidRPr="0028115F">
        <w:rPr>
          <w:rFonts w:ascii="Arial" w:hAnsi="Arial" w:cs="Arial"/>
          <w:b/>
        </w:rPr>
        <w:t>GİRİŞ</w:t>
      </w:r>
    </w:p>
    <w:p w14:paraId="5B38E8AA" w14:textId="77777777" w:rsidR="003672DC" w:rsidRPr="00760833" w:rsidRDefault="00A76E53" w:rsidP="000951FD">
      <w:pPr>
        <w:pStyle w:val="WW-NormalWeb1"/>
        <w:tabs>
          <w:tab w:val="num" w:pos="360"/>
        </w:tabs>
        <w:snapToGrid w:val="0"/>
        <w:rPr>
          <w:rFonts w:ascii="Arial" w:eastAsia="Batang" w:hAnsi="Arial" w:cs="Arial"/>
          <w:bCs/>
          <w:color w:val="000000"/>
        </w:rPr>
      </w:pPr>
      <w:r w:rsidRPr="00760833">
        <w:rPr>
          <w:rFonts w:ascii="Arial" w:hAnsi="Arial" w:cs="Arial"/>
        </w:rPr>
        <w:t xml:space="preserve">Ülkelerin uzun dönemli büyüme performanslarını belirleyen en önemli faktörlerden biri verimliliktir. </w:t>
      </w:r>
      <w:r w:rsidR="000F417B" w:rsidRPr="00760833">
        <w:rPr>
          <w:rFonts w:ascii="Arial" w:hAnsi="Arial" w:cs="Arial"/>
        </w:rPr>
        <w:t xml:space="preserve">Bu nedenle </w:t>
      </w:r>
      <w:r w:rsidR="000F417B" w:rsidRPr="00760833">
        <w:rPr>
          <w:rFonts w:ascii="Arial" w:eastAsia="Batang" w:hAnsi="Arial" w:cs="Arial"/>
          <w:bCs/>
          <w:color w:val="000000"/>
        </w:rPr>
        <w:t xml:space="preserve">verimliliği doğru şekilde ölçülmesi </w:t>
      </w:r>
      <w:proofErr w:type="gramStart"/>
      <w:r w:rsidR="000F417B" w:rsidRPr="00760833">
        <w:rPr>
          <w:rFonts w:ascii="Arial" w:eastAsia="Batang" w:hAnsi="Arial" w:cs="Arial"/>
          <w:bCs/>
          <w:color w:val="000000"/>
        </w:rPr>
        <w:t>ve  zaman</w:t>
      </w:r>
      <w:proofErr w:type="gramEnd"/>
      <w:r w:rsidR="000F417B" w:rsidRPr="00760833">
        <w:rPr>
          <w:rFonts w:ascii="Arial" w:eastAsia="Batang" w:hAnsi="Arial" w:cs="Arial"/>
          <w:bCs/>
          <w:color w:val="000000"/>
        </w:rPr>
        <w:t xml:space="preserve"> içinde gelişimini takip edilmesi </w:t>
      </w:r>
      <w:r w:rsidR="000F417B" w:rsidRPr="00760833">
        <w:rPr>
          <w:rFonts w:ascii="Arial" w:hAnsi="Arial" w:cs="Arial"/>
          <w:color w:val="000000"/>
        </w:rPr>
        <w:t xml:space="preserve">verimliliğinin artırılmasına yönelik  alınacak ekonomik tedbirler ve çeşitli politika önerilerinin geliştirilmesi </w:t>
      </w:r>
      <w:r w:rsidR="003672DC" w:rsidRPr="00760833">
        <w:rPr>
          <w:rFonts w:ascii="Arial" w:hAnsi="Arial" w:cs="Arial"/>
          <w:color w:val="000000"/>
        </w:rPr>
        <w:t>açısından</w:t>
      </w:r>
      <w:r w:rsidR="000F417B" w:rsidRPr="00760833">
        <w:rPr>
          <w:rFonts w:ascii="Arial" w:hAnsi="Arial" w:cs="Arial"/>
          <w:color w:val="000000"/>
        </w:rPr>
        <w:t xml:space="preserve"> </w:t>
      </w:r>
      <w:r w:rsidR="000F417B" w:rsidRPr="00760833">
        <w:rPr>
          <w:rFonts w:ascii="Arial" w:eastAsia="Batang" w:hAnsi="Arial" w:cs="Arial"/>
          <w:bCs/>
          <w:color w:val="000000"/>
        </w:rPr>
        <w:t xml:space="preserve">politika yapıcılar için önem </w:t>
      </w:r>
      <w:r w:rsidR="00BC54FA" w:rsidRPr="00760833">
        <w:rPr>
          <w:rFonts w:ascii="Arial" w:eastAsia="Batang" w:hAnsi="Arial" w:cs="Arial"/>
          <w:bCs/>
          <w:color w:val="000000"/>
        </w:rPr>
        <w:t>teşkil</w:t>
      </w:r>
      <w:r w:rsidR="000F417B" w:rsidRPr="00760833">
        <w:rPr>
          <w:rFonts w:ascii="Arial" w:eastAsia="Batang" w:hAnsi="Arial" w:cs="Arial"/>
          <w:bCs/>
          <w:color w:val="000000"/>
        </w:rPr>
        <w:t xml:space="preserve"> etmektedir. </w:t>
      </w:r>
    </w:p>
    <w:p w14:paraId="3142B3A6" w14:textId="38EA710C" w:rsidR="00DA3A60" w:rsidRDefault="00A76E53" w:rsidP="000951FD">
      <w:pPr>
        <w:pStyle w:val="WW-NormalWeb1"/>
        <w:tabs>
          <w:tab w:val="num" w:pos="360"/>
        </w:tabs>
        <w:snapToGrid w:val="0"/>
        <w:rPr>
          <w:rFonts w:ascii="Arial" w:hAnsi="Arial" w:cs="Arial"/>
          <w:color w:val="000000"/>
        </w:rPr>
      </w:pPr>
      <w:r w:rsidRPr="00760833">
        <w:rPr>
          <w:rFonts w:ascii="Arial" w:eastAsia="Batang" w:hAnsi="Arial" w:cs="Arial"/>
          <w:bCs/>
          <w:color w:val="000000"/>
        </w:rPr>
        <w:t xml:space="preserve">Verimlilik Türkiye örneğinde sermaye </w:t>
      </w:r>
      <w:r w:rsidR="005B5476" w:rsidRPr="00760833">
        <w:rPr>
          <w:rFonts w:ascii="Arial" w:eastAsia="Batang" w:hAnsi="Arial" w:cs="Arial"/>
          <w:bCs/>
          <w:color w:val="000000"/>
        </w:rPr>
        <w:t>stoku</w:t>
      </w:r>
      <w:r w:rsidRPr="00760833">
        <w:rPr>
          <w:rFonts w:ascii="Arial" w:eastAsia="Batang" w:hAnsi="Arial" w:cs="Arial"/>
          <w:bCs/>
          <w:color w:val="000000"/>
        </w:rPr>
        <w:t xml:space="preserve"> verisin</w:t>
      </w:r>
      <w:r w:rsidR="006F1F79">
        <w:rPr>
          <w:rFonts w:ascii="Arial" w:eastAsia="Batang" w:hAnsi="Arial" w:cs="Arial"/>
          <w:bCs/>
          <w:color w:val="000000"/>
        </w:rPr>
        <w:t>in</w:t>
      </w:r>
      <w:r w:rsidRPr="00760833">
        <w:rPr>
          <w:rFonts w:ascii="Arial" w:eastAsia="Batang" w:hAnsi="Arial" w:cs="Arial"/>
          <w:bCs/>
          <w:color w:val="000000"/>
        </w:rPr>
        <w:t xml:space="preserve"> </w:t>
      </w:r>
      <w:r w:rsidR="005B5476" w:rsidRPr="00760833">
        <w:rPr>
          <w:rFonts w:ascii="Arial" w:eastAsia="Batang" w:hAnsi="Arial" w:cs="Arial"/>
          <w:bCs/>
          <w:color w:val="000000"/>
        </w:rPr>
        <w:t>bulunmaması</w:t>
      </w:r>
      <w:r w:rsidRPr="00760833">
        <w:rPr>
          <w:rFonts w:ascii="Arial" w:eastAsia="Batang" w:hAnsi="Arial" w:cs="Arial"/>
          <w:bCs/>
          <w:color w:val="000000"/>
        </w:rPr>
        <w:t xml:space="preserve"> nedeniyle </w:t>
      </w:r>
      <w:r w:rsidR="003672DC" w:rsidRPr="00760833">
        <w:rPr>
          <w:rFonts w:ascii="Arial" w:eastAsia="Batang" w:hAnsi="Arial" w:cs="Arial"/>
          <w:bCs/>
          <w:color w:val="000000"/>
        </w:rPr>
        <w:t xml:space="preserve">çoğunlukla </w:t>
      </w:r>
      <w:r w:rsidR="0045421A" w:rsidRPr="00760833">
        <w:rPr>
          <w:rFonts w:ascii="Arial" w:eastAsia="Batang" w:hAnsi="Arial" w:cs="Arial"/>
          <w:bCs/>
          <w:color w:val="000000"/>
        </w:rPr>
        <w:t xml:space="preserve">işgücü verimliliği </w:t>
      </w:r>
      <w:r w:rsidR="000F417B" w:rsidRPr="00760833">
        <w:rPr>
          <w:rFonts w:ascii="Arial" w:eastAsia="Batang" w:hAnsi="Arial" w:cs="Arial"/>
          <w:bCs/>
          <w:color w:val="000000"/>
        </w:rPr>
        <w:t>baz alınarak hesaplanmaktadır.</w:t>
      </w:r>
      <w:r w:rsidR="0045421A" w:rsidRPr="00760833">
        <w:rPr>
          <w:rFonts w:ascii="Arial" w:eastAsia="Batang" w:hAnsi="Arial" w:cs="Arial"/>
          <w:bCs/>
          <w:color w:val="000000"/>
        </w:rPr>
        <w:t xml:space="preserve"> </w:t>
      </w:r>
      <w:r w:rsidR="00E41159" w:rsidRPr="00760833">
        <w:rPr>
          <w:rFonts w:ascii="Arial" w:eastAsia="Batang" w:hAnsi="Arial" w:cs="Arial"/>
          <w:bCs/>
          <w:color w:val="000000"/>
        </w:rPr>
        <w:t xml:space="preserve">Çalışmada </w:t>
      </w:r>
      <w:r w:rsidR="00E41159" w:rsidRPr="00760833">
        <w:rPr>
          <w:rFonts w:ascii="Arial" w:hAnsi="Arial" w:cs="Arial"/>
          <w:color w:val="000000"/>
        </w:rPr>
        <w:t>Türkiye İstatistik Kurumu (TÜİK) tarafından kullanıma açılan mikro veriler kullan</w:t>
      </w:r>
      <w:r w:rsidR="006F1F79">
        <w:rPr>
          <w:rFonts w:ascii="Arial" w:hAnsi="Arial" w:cs="Arial"/>
          <w:color w:val="000000"/>
        </w:rPr>
        <w:t>ıl</w:t>
      </w:r>
      <w:r w:rsidR="00E41159" w:rsidRPr="00760833">
        <w:rPr>
          <w:rFonts w:ascii="Arial" w:hAnsi="Arial" w:cs="Arial"/>
          <w:color w:val="000000"/>
        </w:rPr>
        <w:t xml:space="preserve">arak </w:t>
      </w:r>
      <w:r w:rsidR="006F1F79">
        <w:rPr>
          <w:rFonts w:ascii="Arial" w:hAnsi="Arial" w:cs="Arial"/>
          <w:color w:val="000000"/>
        </w:rPr>
        <w:t xml:space="preserve">öncelikle </w:t>
      </w:r>
      <w:r w:rsidR="00E41159" w:rsidRPr="00760833">
        <w:rPr>
          <w:rFonts w:ascii="Arial" w:hAnsi="Arial" w:cs="Arial"/>
          <w:color w:val="000000"/>
        </w:rPr>
        <w:t>verimlilik de</w:t>
      </w:r>
      <w:r w:rsidR="006F1F79">
        <w:rPr>
          <w:rFonts w:ascii="Arial" w:hAnsi="Arial" w:cs="Arial"/>
          <w:color w:val="000000"/>
        </w:rPr>
        <w:t>ğişkeninin Türk İmalat S</w:t>
      </w:r>
      <w:r w:rsidR="00E41159" w:rsidRPr="00760833">
        <w:rPr>
          <w:rFonts w:ascii="Arial" w:hAnsi="Arial" w:cs="Arial"/>
          <w:color w:val="000000"/>
        </w:rPr>
        <w:t>anayii</w:t>
      </w:r>
      <w:r w:rsidR="006F1F79">
        <w:rPr>
          <w:rFonts w:ascii="Arial" w:hAnsi="Arial" w:cs="Arial"/>
          <w:color w:val="000000"/>
        </w:rPr>
        <w:t>’</w:t>
      </w:r>
      <w:r w:rsidR="00E41159" w:rsidRPr="00760833">
        <w:rPr>
          <w:rFonts w:ascii="Arial" w:hAnsi="Arial" w:cs="Arial"/>
          <w:color w:val="000000"/>
        </w:rPr>
        <w:t xml:space="preserve">nde faaliyet gösteren firmalar için hesaplanması amaçlanmaktadır. </w:t>
      </w:r>
      <w:r w:rsidR="006F1F79">
        <w:rPr>
          <w:rFonts w:ascii="Arial" w:hAnsi="Arial" w:cs="Arial"/>
          <w:color w:val="000000"/>
        </w:rPr>
        <w:t>Verimlilik hesaplanmasında</w:t>
      </w:r>
      <w:r w:rsidR="00E41159" w:rsidRPr="00760833">
        <w:rPr>
          <w:rFonts w:ascii="Arial" w:hAnsi="Arial" w:cs="Arial"/>
          <w:color w:val="000000"/>
        </w:rPr>
        <w:t xml:space="preserve"> 2005-2012 yıllarını kapsayan</w:t>
      </w:r>
      <w:r w:rsidR="006F1F79">
        <w:rPr>
          <w:rFonts w:ascii="Arial" w:hAnsi="Arial" w:cs="Arial"/>
          <w:color w:val="000000"/>
        </w:rPr>
        <w:t xml:space="preserve"> İş Kayıtları Çerçeveleri (İKÇ) ve</w:t>
      </w:r>
      <w:r w:rsidR="00DA3A60">
        <w:rPr>
          <w:rFonts w:ascii="Arial" w:hAnsi="Arial" w:cs="Arial"/>
          <w:color w:val="000000"/>
        </w:rPr>
        <w:t xml:space="preserve"> </w:t>
      </w:r>
      <w:r w:rsidR="00E41159" w:rsidRPr="00760833">
        <w:rPr>
          <w:rFonts w:ascii="Arial" w:hAnsi="Arial" w:cs="Arial"/>
          <w:color w:val="000000"/>
        </w:rPr>
        <w:t xml:space="preserve">Yıllık Sanayi ve Hizmet İstatistikleri (YSHİ) </w:t>
      </w:r>
      <w:r w:rsidR="00DA3A60">
        <w:rPr>
          <w:rFonts w:ascii="Arial" w:hAnsi="Arial" w:cs="Arial"/>
          <w:color w:val="000000"/>
        </w:rPr>
        <w:t>ilişkin mikro veriler</w:t>
      </w:r>
      <w:r w:rsidR="00E41159" w:rsidRPr="00760833">
        <w:rPr>
          <w:rFonts w:ascii="Arial" w:hAnsi="Arial" w:cs="Arial"/>
          <w:color w:val="000000"/>
        </w:rPr>
        <w:t xml:space="preserve"> kullanılacaktır. </w:t>
      </w:r>
    </w:p>
    <w:p w14:paraId="0A7273E9" w14:textId="410DD15D" w:rsidR="000E0F74" w:rsidRPr="000E0F74" w:rsidRDefault="000E0F74" w:rsidP="000951FD">
      <w:pPr>
        <w:pStyle w:val="WW-NormalWeb1"/>
        <w:tabs>
          <w:tab w:val="num" w:pos="360"/>
        </w:tabs>
        <w:snapToGrid w:val="0"/>
        <w:rPr>
          <w:rFonts w:ascii="Arial" w:hAnsi="Arial" w:cs="Arial"/>
        </w:rPr>
      </w:pPr>
      <w:r w:rsidRPr="000E0F74">
        <w:rPr>
          <w:rFonts w:ascii="Arial" w:hAnsi="Arial" w:cs="Arial"/>
        </w:rPr>
        <w:t xml:space="preserve">Çalışmada toplam faktör verimliliği hesaplandıktan sonra imalat </w:t>
      </w:r>
      <w:proofErr w:type="gramStart"/>
      <w:r w:rsidRPr="000E0F74">
        <w:rPr>
          <w:rFonts w:ascii="Arial" w:hAnsi="Arial" w:cs="Arial"/>
        </w:rPr>
        <w:t>sanayiinde  faaliyet</w:t>
      </w:r>
      <w:proofErr w:type="gramEnd"/>
      <w:r w:rsidRPr="000E0F74">
        <w:rPr>
          <w:rFonts w:ascii="Arial" w:hAnsi="Arial" w:cs="Arial"/>
        </w:rPr>
        <w:t xml:space="preserve"> gösteren firmalar kapsamında farklı özellikteki firmaların toplam faktör verimliliklerine ilişkin bulgular sunulmuştur. Bu çerçevede ya</w:t>
      </w:r>
      <w:r w:rsidR="0028115F">
        <w:rPr>
          <w:rFonts w:ascii="Arial" w:hAnsi="Arial" w:cs="Arial"/>
        </w:rPr>
        <w:t>ş, büyüklük,</w:t>
      </w:r>
      <w:r w:rsidR="00DA3A60">
        <w:rPr>
          <w:rFonts w:ascii="Arial" w:hAnsi="Arial" w:cs="Arial"/>
        </w:rPr>
        <w:t xml:space="preserve"> sermaye kompozisyonu, </w:t>
      </w:r>
      <w:r w:rsidR="006F1F79">
        <w:rPr>
          <w:rFonts w:ascii="Arial" w:hAnsi="Arial" w:cs="Arial"/>
        </w:rPr>
        <w:t>ihracat</w:t>
      </w:r>
      <w:r w:rsidR="00DA3A60">
        <w:rPr>
          <w:rFonts w:ascii="Arial" w:hAnsi="Arial" w:cs="Arial"/>
        </w:rPr>
        <w:t xml:space="preserve"> ve/veya </w:t>
      </w:r>
      <w:r w:rsidR="006F1F79">
        <w:rPr>
          <w:rFonts w:ascii="Arial" w:hAnsi="Arial" w:cs="Arial"/>
        </w:rPr>
        <w:t xml:space="preserve">ithalat yapma statüsü </w:t>
      </w:r>
      <w:r w:rsidRPr="000E0F74">
        <w:rPr>
          <w:rFonts w:ascii="Arial" w:hAnsi="Arial" w:cs="Arial"/>
        </w:rPr>
        <w:t>gibi özellikler göz önünde bulundurularak verimliliğin firmalar arasında nasıl değiştiği incelenecektir. </w:t>
      </w:r>
    </w:p>
    <w:p w14:paraId="63D55EAD" w14:textId="758219F7" w:rsidR="007D627D" w:rsidRPr="00C66A9B" w:rsidRDefault="005B5476" w:rsidP="000951FD">
      <w:pPr>
        <w:pStyle w:val="NormalWeb"/>
        <w:rPr>
          <w:rFonts w:ascii="Arial" w:hAnsi="Arial" w:cs="Arial"/>
          <w:sz w:val="24"/>
          <w:szCs w:val="24"/>
          <w:lang w:val="tr-TR"/>
        </w:rPr>
      </w:pPr>
      <w:r w:rsidRPr="005B5476">
        <w:rPr>
          <w:rFonts w:ascii="Arial" w:hAnsi="Arial" w:cs="Arial"/>
          <w:sz w:val="24"/>
          <w:szCs w:val="24"/>
          <w:lang w:val="tr-TR"/>
        </w:rPr>
        <w:t>Çalışma</w:t>
      </w:r>
      <w:r w:rsidR="00760833" w:rsidRPr="005B5476">
        <w:rPr>
          <w:rFonts w:ascii="Arial" w:hAnsi="Arial" w:cs="Arial"/>
          <w:sz w:val="24"/>
          <w:szCs w:val="24"/>
          <w:lang w:val="tr-TR"/>
        </w:rPr>
        <w:t xml:space="preserve"> toplam </w:t>
      </w:r>
      <w:r w:rsidR="00A61286" w:rsidRPr="005B5476">
        <w:rPr>
          <w:rFonts w:ascii="Arial" w:hAnsi="Arial" w:cs="Arial"/>
          <w:sz w:val="24"/>
          <w:szCs w:val="24"/>
          <w:lang w:val="tr-TR"/>
        </w:rPr>
        <w:t>yedi</w:t>
      </w:r>
      <w:r w:rsidR="00760833" w:rsidRPr="005B5476">
        <w:rPr>
          <w:rFonts w:ascii="Arial" w:hAnsi="Arial" w:cs="Arial"/>
          <w:sz w:val="24"/>
          <w:szCs w:val="24"/>
          <w:lang w:val="tr-TR"/>
        </w:rPr>
        <w:t xml:space="preserve"> </w:t>
      </w:r>
      <w:r w:rsidRPr="005B5476">
        <w:rPr>
          <w:rFonts w:ascii="Arial" w:hAnsi="Arial" w:cs="Arial"/>
          <w:sz w:val="24"/>
          <w:szCs w:val="24"/>
          <w:lang w:val="tr-TR"/>
        </w:rPr>
        <w:t>bölümden</w:t>
      </w:r>
      <w:r w:rsidR="00760833" w:rsidRPr="005B5476">
        <w:rPr>
          <w:rFonts w:ascii="Arial" w:hAnsi="Arial" w:cs="Arial"/>
          <w:sz w:val="24"/>
          <w:szCs w:val="24"/>
          <w:lang w:val="tr-TR"/>
        </w:rPr>
        <w:t xml:space="preserve"> </w:t>
      </w:r>
      <w:r w:rsidRPr="005B5476">
        <w:rPr>
          <w:rFonts w:ascii="Arial" w:hAnsi="Arial" w:cs="Arial"/>
          <w:sz w:val="24"/>
          <w:szCs w:val="24"/>
          <w:lang w:val="tr-TR"/>
        </w:rPr>
        <w:t>oluşmaktadır</w:t>
      </w:r>
      <w:r w:rsidR="00760833" w:rsidRPr="005B5476">
        <w:rPr>
          <w:rFonts w:ascii="Arial" w:hAnsi="Arial" w:cs="Arial"/>
          <w:sz w:val="24"/>
          <w:szCs w:val="24"/>
          <w:lang w:val="tr-TR"/>
        </w:rPr>
        <w:t xml:space="preserve">. </w:t>
      </w:r>
      <w:r w:rsidR="00E41159" w:rsidRPr="005B5476">
        <w:rPr>
          <w:rFonts w:ascii="Arial" w:hAnsi="Arial" w:cs="Arial"/>
          <w:color w:val="000000"/>
          <w:sz w:val="24"/>
          <w:szCs w:val="24"/>
          <w:lang w:val="tr-TR"/>
        </w:rPr>
        <w:t xml:space="preserve">Çalışmanın takip eden </w:t>
      </w:r>
      <w:r w:rsidR="00760833" w:rsidRPr="005B5476">
        <w:rPr>
          <w:rFonts w:ascii="Arial" w:hAnsi="Arial" w:cs="Arial"/>
          <w:color w:val="000000"/>
          <w:sz w:val="24"/>
          <w:szCs w:val="24"/>
          <w:lang w:val="tr-TR"/>
        </w:rPr>
        <w:t xml:space="preserve">ikinci </w:t>
      </w:r>
      <w:r w:rsidR="00A61286" w:rsidRPr="005B5476">
        <w:rPr>
          <w:rFonts w:ascii="Arial" w:hAnsi="Arial" w:cs="Arial"/>
          <w:color w:val="000000"/>
          <w:sz w:val="24"/>
          <w:szCs w:val="24"/>
          <w:lang w:val="tr-TR"/>
        </w:rPr>
        <w:t xml:space="preserve">ve üçüncü </w:t>
      </w:r>
      <w:r w:rsidR="00E41159" w:rsidRPr="005B5476">
        <w:rPr>
          <w:rFonts w:ascii="Arial" w:hAnsi="Arial" w:cs="Arial"/>
          <w:color w:val="000000"/>
          <w:sz w:val="24"/>
          <w:szCs w:val="24"/>
          <w:lang w:val="tr-TR"/>
        </w:rPr>
        <w:t>bölüm</w:t>
      </w:r>
      <w:r w:rsidR="00A61286" w:rsidRPr="005B5476">
        <w:rPr>
          <w:rFonts w:ascii="Arial" w:hAnsi="Arial" w:cs="Arial"/>
          <w:color w:val="000000"/>
          <w:sz w:val="24"/>
          <w:szCs w:val="24"/>
          <w:lang w:val="tr-TR"/>
        </w:rPr>
        <w:t>lerin</w:t>
      </w:r>
      <w:r w:rsidR="00760833" w:rsidRPr="005B5476">
        <w:rPr>
          <w:rFonts w:ascii="Arial" w:hAnsi="Arial" w:cs="Arial"/>
          <w:color w:val="000000"/>
          <w:sz w:val="24"/>
          <w:szCs w:val="24"/>
          <w:lang w:val="tr-TR"/>
        </w:rPr>
        <w:t>de</w:t>
      </w:r>
      <w:r w:rsidR="00E41159" w:rsidRPr="005B5476">
        <w:rPr>
          <w:rFonts w:ascii="Arial" w:hAnsi="Arial" w:cs="Arial"/>
          <w:color w:val="000000"/>
          <w:sz w:val="24"/>
          <w:szCs w:val="24"/>
          <w:lang w:val="tr-TR"/>
        </w:rPr>
        <w:t xml:space="preserve"> </w:t>
      </w:r>
      <w:r>
        <w:rPr>
          <w:rFonts w:ascii="Arial" w:hAnsi="Arial" w:cs="Arial"/>
          <w:color w:val="000000"/>
          <w:sz w:val="24"/>
          <w:szCs w:val="24"/>
          <w:lang w:val="tr-TR"/>
        </w:rPr>
        <w:t>konu i</w:t>
      </w:r>
      <w:r w:rsidR="00A61286" w:rsidRPr="005B5476">
        <w:rPr>
          <w:rFonts w:ascii="Arial" w:hAnsi="Arial" w:cs="Arial"/>
          <w:color w:val="000000"/>
          <w:sz w:val="24"/>
          <w:szCs w:val="24"/>
          <w:lang w:val="tr-TR"/>
        </w:rPr>
        <w:t>le ilgili literat</w:t>
      </w:r>
      <w:r>
        <w:rPr>
          <w:rFonts w:ascii="Arial" w:hAnsi="Arial" w:cs="Arial"/>
          <w:color w:val="000000"/>
          <w:sz w:val="24"/>
          <w:szCs w:val="24"/>
          <w:lang w:val="tr-TR"/>
        </w:rPr>
        <w:t>ür</w:t>
      </w:r>
      <w:r w:rsidR="00A61286" w:rsidRPr="005B5476">
        <w:rPr>
          <w:rFonts w:ascii="Arial" w:hAnsi="Arial" w:cs="Arial"/>
          <w:color w:val="000000"/>
          <w:sz w:val="24"/>
          <w:szCs w:val="24"/>
          <w:lang w:val="tr-TR"/>
        </w:rPr>
        <w:t xml:space="preserve"> ve </w:t>
      </w:r>
      <w:r w:rsidR="00E41159" w:rsidRPr="005B5476">
        <w:rPr>
          <w:rFonts w:ascii="Arial" w:hAnsi="Arial" w:cs="Arial"/>
          <w:color w:val="000000"/>
          <w:sz w:val="24"/>
          <w:szCs w:val="24"/>
          <w:lang w:val="tr-TR"/>
        </w:rPr>
        <w:t xml:space="preserve">analizde kullanılan </w:t>
      </w:r>
      <w:r w:rsidR="006F1F79">
        <w:rPr>
          <w:rFonts w:ascii="Arial" w:hAnsi="Arial" w:cs="Arial"/>
          <w:color w:val="000000"/>
          <w:sz w:val="24"/>
          <w:szCs w:val="24"/>
          <w:lang w:val="tr-TR"/>
        </w:rPr>
        <w:t xml:space="preserve">veri setleri </w:t>
      </w:r>
      <w:r w:rsidR="00760833" w:rsidRPr="005B5476">
        <w:rPr>
          <w:rFonts w:ascii="Arial" w:hAnsi="Arial" w:cs="Arial"/>
          <w:color w:val="000000"/>
          <w:sz w:val="24"/>
          <w:szCs w:val="24"/>
          <w:lang w:val="tr-TR"/>
        </w:rPr>
        <w:t xml:space="preserve">açıklanmıştır. </w:t>
      </w:r>
      <w:r w:rsidR="00A61286" w:rsidRPr="005B5476">
        <w:rPr>
          <w:rFonts w:ascii="Arial" w:hAnsi="Arial" w:cs="Arial"/>
          <w:color w:val="000000"/>
          <w:sz w:val="24"/>
          <w:szCs w:val="24"/>
          <w:lang w:val="tr-TR"/>
        </w:rPr>
        <w:t>Dördüncü</w:t>
      </w:r>
      <w:r w:rsidR="00760833" w:rsidRPr="005B5476">
        <w:rPr>
          <w:rFonts w:ascii="Arial" w:hAnsi="Arial" w:cs="Arial"/>
          <w:color w:val="000000"/>
          <w:sz w:val="24"/>
          <w:szCs w:val="24"/>
          <w:lang w:val="tr-TR"/>
        </w:rPr>
        <w:t xml:space="preserve"> bölümde sermaye stoku hesapları</w:t>
      </w:r>
      <w:r w:rsidR="006F1F79">
        <w:rPr>
          <w:rFonts w:ascii="Arial" w:hAnsi="Arial" w:cs="Arial"/>
          <w:color w:val="000000"/>
          <w:sz w:val="24"/>
          <w:szCs w:val="24"/>
          <w:lang w:val="tr-TR"/>
        </w:rPr>
        <w:t>na</w:t>
      </w:r>
      <w:r w:rsidR="00760833" w:rsidRPr="005B5476">
        <w:rPr>
          <w:rFonts w:ascii="Arial" w:hAnsi="Arial" w:cs="Arial"/>
          <w:color w:val="000000"/>
          <w:sz w:val="24"/>
          <w:szCs w:val="24"/>
          <w:lang w:val="tr-TR"/>
        </w:rPr>
        <w:t xml:space="preserve">, </w:t>
      </w:r>
      <w:r w:rsidR="00A61286" w:rsidRPr="005B5476">
        <w:rPr>
          <w:rFonts w:ascii="Arial" w:hAnsi="Arial" w:cs="Arial"/>
          <w:color w:val="000000"/>
          <w:sz w:val="24"/>
          <w:szCs w:val="24"/>
          <w:lang w:val="tr-TR"/>
        </w:rPr>
        <w:t>beşinci</w:t>
      </w:r>
      <w:r w:rsidR="00F24FE7" w:rsidRPr="005B5476">
        <w:rPr>
          <w:rFonts w:ascii="Arial" w:hAnsi="Arial" w:cs="Arial"/>
          <w:color w:val="000000"/>
          <w:sz w:val="24"/>
          <w:szCs w:val="24"/>
          <w:lang w:val="tr-TR"/>
        </w:rPr>
        <w:t xml:space="preserve"> bölümde</w:t>
      </w:r>
      <w:r w:rsidR="00760833" w:rsidRPr="005B5476">
        <w:rPr>
          <w:rFonts w:ascii="Arial" w:hAnsi="Arial" w:cs="Arial"/>
          <w:color w:val="000000"/>
          <w:sz w:val="24"/>
          <w:szCs w:val="24"/>
          <w:lang w:val="tr-TR"/>
        </w:rPr>
        <w:t xml:space="preserve"> verimlilik hesaplamaları</w:t>
      </w:r>
      <w:r w:rsidR="006F1F79">
        <w:rPr>
          <w:rFonts w:ascii="Arial" w:hAnsi="Arial" w:cs="Arial"/>
          <w:color w:val="000000"/>
          <w:sz w:val="24"/>
          <w:szCs w:val="24"/>
          <w:lang w:val="tr-TR"/>
        </w:rPr>
        <w:t>na</w:t>
      </w:r>
      <w:r w:rsidR="00F24FE7" w:rsidRPr="005B5476">
        <w:rPr>
          <w:rFonts w:ascii="Arial" w:hAnsi="Arial" w:cs="Arial"/>
          <w:color w:val="000000"/>
          <w:sz w:val="24"/>
          <w:szCs w:val="24"/>
          <w:lang w:val="tr-TR"/>
        </w:rPr>
        <w:t>,</w:t>
      </w:r>
      <w:r w:rsidR="00760833" w:rsidRPr="005B5476">
        <w:rPr>
          <w:rFonts w:ascii="Arial" w:hAnsi="Arial" w:cs="Arial"/>
          <w:color w:val="000000"/>
          <w:sz w:val="24"/>
          <w:szCs w:val="24"/>
          <w:lang w:val="tr-TR"/>
        </w:rPr>
        <w:t xml:space="preserve"> </w:t>
      </w:r>
      <w:r w:rsidR="00A61286" w:rsidRPr="005B5476">
        <w:rPr>
          <w:rFonts w:ascii="Arial" w:hAnsi="Arial" w:cs="Arial"/>
          <w:sz w:val="24"/>
          <w:szCs w:val="24"/>
          <w:lang w:val="tr-TR"/>
        </w:rPr>
        <w:t>altıncı</w:t>
      </w:r>
      <w:r w:rsidR="00760833" w:rsidRPr="005B5476">
        <w:rPr>
          <w:rFonts w:ascii="Arial" w:hAnsi="Arial" w:cs="Arial"/>
          <w:sz w:val="24"/>
          <w:szCs w:val="24"/>
          <w:lang w:val="tr-TR"/>
        </w:rPr>
        <w:t xml:space="preserve"> </w:t>
      </w:r>
      <w:r w:rsidRPr="005B5476">
        <w:rPr>
          <w:rFonts w:ascii="Arial" w:hAnsi="Arial" w:cs="Arial"/>
          <w:sz w:val="24"/>
          <w:szCs w:val="24"/>
          <w:lang w:val="tr-TR"/>
        </w:rPr>
        <w:t>bölümde</w:t>
      </w:r>
      <w:r w:rsidR="00760833" w:rsidRPr="005B5476">
        <w:rPr>
          <w:rFonts w:ascii="Arial" w:hAnsi="Arial" w:cs="Arial"/>
          <w:sz w:val="24"/>
          <w:szCs w:val="24"/>
          <w:lang w:val="tr-TR"/>
        </w:rPr>
        <w:t xml:space="preserve"> ampirik bulgulara ve </w:t>
      </w:r>
      <w:r w:rsidR="00A61286" w:rsidRPr="005B5476">
        <w:rPr>
          <w:rFonts w:ascii="Arial" w:hAnsi="Arial" w:cs="Arial"/>
          <w:sz w:val="24"/>
          <w:szCs w:val="24"/>
          <w:lang w:val="tr-TR"/>
        </w:rPr>
        <w:t>yedinci</w:t>
      </w:r>
      <w:r w:rsidR="00760833" w:rsidRPr="005B5476">
        <w:rPr>
          <w:rFonts w:ascii="Arial" w:hAnsi="Arial" w:cs="Arial"/>
          <w:sz w:val="24"/>
          <w:szCs w:val="24"/>
          <w:lang w:val="tr-TR"/>
        </w:rPr>
        <w:t xml:space="preserve"> </w:t>
      </w:r>
      <w:r w:rsidRPr="005B5476">
        <w:rPr>
          <w:rFonts w:ascii="Arial" w:hAnsi="Arial" w:cs="Arial"/>
          <w:sz w:val="24"/>
          <w:szCs w:val="24"/>
          <w:lang w:val="tr-TR"/>
        </w:rPr>
        <w:t>bolümde</w:t>
      </w:r>
      <w:r w:rsidR="00760833" w:rsidRPr="005B5476">
        <w:rPr>
          <w:rFonts w:ascii="Arial" w:hAnsi="Arial" w:cs="Arial"/>
          <w:sz w:val="24"/>
          <w:szCs w:val="24"/>
          <w:lang w:val="tr-TR"/>
        </w:rPr>
        <w:t xml:space="preserve"> </w:t>
      </w:r>
      <w:r w:rsidRPr="005B5476">
        <w:rPr>
          <w:rFonts w:ascii="Arial" w:hAnsi="Arial" w:cs="Arial"/>
          <w:sz w:val="24"/>
          <w:szCs w:val="24"/>
          <w:lang w:val="tr-TR"/>
        </w:rPr>
        <w:t>sonuçlara</w:t>
      </w:r>
      <w:r w:rsidR="00760833" w:rsidRPr="005B5476">
        <w:rPr>
          <w:rFonts w:ascii="Arial" w:hAnsi="Arial" w:cs="Arial"/>
          <w:sz w:val="24"/>
          <w:szCs w:val="24"/>
          <w:lang w:val="tr-TR"/>
        </w:rPr>
        <w:t xml:space="preserve"> yer verilmektedir. </w:t>
      </w:r>
    </w:p>
    <w:p w14:paraId="0B9DF30F" w14:textId="77777777" w:rsidR="00A61286" w:rsidRDefault="004006F4" w:rsidP="000951FD">
      <w:pPr>
        <w:pStyle w:val="WW-NormalWeb1"/>
        <w:spacing w:after="0"/>
        <w:rPr>
          <w:rFonts w:ascii="Arial" w:hAnsi="Arial" w:cs="Arial"/>
          <w:b/>
        </w:rPr>
      </w:pPr>
      <w:r>
        <w:rPr>
          <w:rFonts w:ascii="Arial" w:hAnsi="Arial" w:cs="Arial"/>
          <w:b/>
        </w:rPr>
        <w:t>2.İlgili Literatür</w:t>
      </w:r>
    </w:p>
    <w:p w14:paraId="247982C6" w14:textId="4A25A8C3" w:rsidR="00212B05" w:rsidRDefault="00A61286" w:rsidP="000951FD">
      <w:pPr>
        <w:pStyle w:val="WW-NormalWeb1"/>
        <w:spacing w:after="0"/>
        <w:rPr>
          <w:rFonts w:ascii="Arial" w:hAnsi="Arial" w:cs="Arial"/>
        </w:rPr>
      </w:pPr>
      <w:r w:rsidRPr="005B5476">
        <w:rPr>
          <w:rFonts w:ascii="Arial" w:hAnsi="Arial" w:cs="Arial"/>
        </w:rPr>
        <w:lastRenderedPageBreak/>
        <w:t>Türk ekonomi</w:t>
      </w:r>
      <w:r w:rsidR="005B5476">
        <w:rPr>
          <w:rFonts w:ascii="Arial" w:hAnsi="Arial" w:cs="Arial"/>
        </w:rPr>
        <w:t>si</w:t>
      </w:r>
      <w:r w:rsidRPr="005B5476">
        <w:rPr>
          <w:rFonts w:ascii="Arial" w:hAnsi="Arial" w:cs="Arial"/>
        </w:rPr>
        <w:t xml:space="preserve"> için sermaye </w:t>
      </w:r>
      <w:r w:rsidR="005B5476" w:rsidRPr="005B5476">
        <w:rPr>
          <w:rFonts w:ascii="Arial" w:hAnsi="Arial" w:cs="Arial"/>
        </w:rPr>
        <w:t>stokuna</w:t>
      </w:r>
      <w:r w:rsidRPr="005B5476">
        <w:rPr>
          <w:rFonts w:ascii="Arial" w:hAnsi="Arial" w:cs="Arial"/>
        </w:rPr>
        <w:t xml:space="preserve"> dayalı resmi bir veri açıklanmaması verimlilik hesaplarının çoğu zaman işgücü verimliliği ile sınırlı kalmasına neden </w:t>
      </w:r>
      <w:r w:rsidR="00D63624" w:rsidRPr="005B5476">
        <w:rPr>
          <w:rFonts w:ascii="Arial" w:hAnsi="Arial" w:cs="Arial"/>
        </w:rPr>
        <w:t>olmuştur.</w:t>
      </w:r>
      <w:r w:rsidR="00265075" w:rsidRPr="005B5476">
        <w:rPr>
          <w:rFonts w:ascii="Arial" w:hAnsi="Arial" w:cs="Arial"/>
        </w:rPr>
        <w:t xml:space="preserve"> </w:t>
      </w:r>
      <w:r w:rsidR="006F1F79">
        <w:rPr>
          <w:rFonts w:ascii="Arial" w:hAnsi="Arial" w:cs="Arial"/>
        </w:rPr>
        <w:t>Toplam faktör verimliliğini</w:t>
      </w:r>
      <w:r w:rsidR="005B5476">
        <w:rPr>
          <w:rFonts w:ascii="Arial" w:hAnsi="Arial" w:cs="Arial"/>
        </w:rPr>
        <w:t xml:space="preserve"> </w:t>
      </w:r>
      <w:r w:rsidR="00B5087C">
        <w:rPr>
          <w:rFonts w:ascii="Arial" w:hAnsi="Arial" w:cs="Arial"/>
        </w:rPr>
        <w:t xml:space="preserve">(TFV) </w:t>
      </w:r>
      <w:r w:rsidR="006F1F79">
        <w:rPr>
          <w:rFonts w:ascii="Arial" w:hAnsi="Arial" w:cs="Arial"/>
        </w:rPr>
        <w:t>konu alan</w:t>
      </w:r>
      <w:r w:rsidR="005B5476">
        <w:rPr>
          <w:rFonts w:ascii="Arial" w:hAnsi="Arial" w:cs="Arial"/>
        </w:rPr>
        <w:t xml:space="preserve"> çalışmalarda ise </w:t>
      </w:r>
      <w:r w:rsidR="00B5087C">
        <w:rPr>
          <w:rFonts w:ascii="Arial" w:hAnsi="Arial" w:cs="Arial"/>
        </w:rPr>
        <w:t>TFV</w:t>
      </w:r>
      <w:r w:rsidR="005B5476">
        <w:rPr>
          <w:rFonts w:ascii="Arial" w:hAnsi="Arial" w:cs="Arial"/>
        </w:rPr>
        <w:t xml:space="preserve"> genellikle </w:t>
      </w:r>
      <w:r w:rsidR="005B5476" w:rsidRPr="005B5476">
        <w:rPr>
          <w:rFonts w:ascii="Arial" w:hAnsi="Arial" w:cs="Arial"/>
        </w:rPr>
        <w:t xml:space="preserve">ülke genelinde </w:t>
      </w:r>
      <w:r w:rsidR="005B5476">
        <w:rPr>
          <w:rFonts w:ascii="Arial" w:hAnsi="Arial" w:cs="Arial"/>
        </w:rPr>
        <w:t>veya ana sektörler seviyesinde hesaplanmıştır.</w:t>
      </w:r>
      <w:r w:rsidR="005B5476" w:rsidRPr="005B5476">
        <w:rPr>
          <w:rFonts w:ascii="Arial" w:hAnsi="Arial" w:cs="Arial"/>
        </w:rPr>
        <w:t xml:space="preserve"> </w:t>
      </w:r>
      <w:r w:rsidR="00265075" w:rsidRPr="005B5476">
        <w:rPr>
          <w:rFonts w:ascii="Arial" w:hAnsi="Arial" w:cs="Arial"/>
        </w:rPr>
        <w:t xml:space="preserve">Bu alanda yapılan çalışmaların </w:t>
      </w:r>
      <w:r w:rsidR="00CD53E2">
        <w:rPr>
          <w:rFonts w:ascii="Arial" w:hAnsi="Arial" w:cs="Arial"/>
        </w:rPr>
        <w:t>ö</w:t>
      </w:r>
      <w:r w:rsidR="005B5476">
        <w:rPr>
          <w:rFonts w:ascii="Arial" w:hAnsi="Arial" w:cs="Arial"/>
        </w:rPr>
        <w:t>nemli bir kısmı</w:t>
      </w:r>
      <w:r w:rsidR="00265075" w:rsidRPr="005B5476">
        <w:rPr>
          <w:rFonts w:ascii="Arial" w:hAnsi="Arial" w:cs="Arial"/>
        </w:rPr>
        <w:t xml:space="preserve"> sermaye stoku ve verimlilik hesaplamaları ü</w:t>
      </w:r>
      <w:r w:rsidR="00C27997">
        <w:rPr>
          <w:rFonts w:ascii="Arial" w:hAnsi="Arial" w:cs="Arial"/>
        </w:rPr>
        <w:t xml:space="preserve">zerine yoğunlaşırken, diğer çalışmalar </w:t>
      </w:r>
      <w:r w:rsidR="00265075" w:rsidRPr="005B5476">
        <w:rPr>
          <w:rFonts w:ascii="Arial" w:hAnsi="Arial" w:cs="Arial"/>
        </w:rPr>
        <w:t xml:space="preserve">hesaplanan verimlilik değişkeninin </w:t>
      </w:r>
      <w:proofErr w:type="gramStart"/>
      <w:r w:rsidR="005B5476">
        <w:rPr>
          <w:rFonts w:ascii="Arial" w:hAnsi="Arial" w:cs="Arial"/>
        </w:rPr>
        <w:t>beşeri</w:t>
      </w:r>
      <w:proofErr w:type="gramEnd"/>
      <w:r w:rsidR="005B5476">
        <w:rPr>
          <w:rFonts w:ascii="Arial" w:hAnsi="Arial" w:cs="Arial"/>
        </w:rPr>
        <w:t xml:space="preserve"> sermaye, büyüme</w:t>
      </w:r>
      <w:r w:rsidR="003E5020">
        <w:rPr>
          <w:rFonts w:ascii="Arial" w:hAnsi="Arial" w:cs="Arial"/>
        </w:rPr>
        <w:t>, dış ticaret</w:t>
      </w:r>
      <w:r w:rsidR="005B5476">
        <w:rPr>
          <w:rFonts w:ascii="Arial" w:hAnsi="Arial" w:cs="Arial"/>
        </w:rPr>
        <w:t xml:space="preserve"> gibi farklı</w:t>
      </w:r>
      <w:r w:rsidR="00265075" w:rsidRPr="005B5476">
        <w:rPr>
          <w:rFonts w:ascii="Arial" w:hAnsi="Arial" w:cs="Arial"/>
        </w:rPr>
        <w:t xml:space="preserve"> </w:t>
      </w:r>
      <w:r w:rsidR="005B5476" w:rsidRPr="005B5476">
        <w:rPr>
          <w:rFonts w:ascii="Arial" w:hAnsi="Arial" w:cs="Arial"/>
        </w:rPr>
        <w:t>faktörler</w:t>
      </w:r>
      <w:r w:rsidR="005B5476">
        <w:rPr>
          <w:rFonts w:ascii="Arial" w:hAnsi="Arial" w:cs="Arial"/>
        </w:rPr>
        <w:t xml:space="preserve"> ile </w:t>
      </w:r>
      <w:r w:rsidR="00265075" w:rsidRPr="005B5476">
        <w:rPr>
          <w:rFonts w:ascii="Arial" w:hAnsi="Arial" w:cs="Arial"/>
        </w:rPr>
        <w:t>ilişkisi</w:t>
      </w:r>
      <w:r w:rsidR="005B5476">
        <w:rPr>
          <w:rFonts w:ascii="Arial" w:hAnsi="Arial" w:cs="Arial"/>
        </w:rPr>
        <w:t>ni</w:t>
      </w:r>
      <w:r w:rsidR="00C27997">
        <w:rPr>
          <w:rFonts w:ascii="Arial" w:hAnsi="Arial" w:cs="Arial"/>
        </w:rPr>
        <w:t xml:space="preserve"> incele</w:t>
      </w:r>
      <w:r w:rsidR="00265075" w:rsidRPr="005B5476">
        <w:rPr>
          <w:rFonts w:ascii="Arial" w:hAnsi="Arial" w:cs="Arial"/>
        </w:rPr>
        <w:t>mektedir</w:t>
      </w:r>
      <w:r w:rsidR="00C27997">
        <w:rPr>
          <w:rFonts w:ascii="Arial" w:hAnsi="Arial" w:cs="Arial"/>
        </w:rPr>
        <w:t>ler</w:t>
      </w:r>
      <w:r w:rsidR="00265075" w:rsidRPr="005B5476">
        <w:rPr>
          <w:rFonts w:ascii="Arial" w:hAnsi="Arial" w:cs="Arial"/>
        </w:rPr>
        <w:t xml:space="preserve">. </w:t>
      </w:r>
      <w:r w:rsidR="00C27997">
        <w:rPr>
          <w:rFonts w:ascii="Arial" w:hAnsi="Arial" w:cs="Arial"/>
        </w:rPr>
        <w:t>Bu çerçevede konu ile ilgili literatür i)</w:t>
      </w:r>
      <w:r w:rsidR="00EA79F8">
        <w:rPr>
          <w:rFonts w:ascii="Arial" w:hAnsi="Arial" w:cs="Arial"/>
        </w:rPr>
        <w:t xml:space="preserve"> </w:t>
      </w:r>
      <w:r w:rsidR="00C27997">
        <w:rPr>
          <w:rFonts w:ascii="Arial" w:hAnsi="Arial" w:cs="Arial"/>
        </w:rPr>
        <w:t xml:space="preserve">direk verimlilik hesaplamalarını konu alan çalışmalar ve ii) verimlilik değişkeninin diğer </w:t>
      </w:r>
      <w:r w:rsidR="006F1F79">
        <w:rPr>
          <w:rFonts w:ascii="Arial" w:hAnsi="Arial" w:cs="Arial"/>
        </w:rPr>
        <w:t>faktörlerle</w:t>
      </w:r>
      <w:r w:rsidR="00C27997">
        <w:rPr>
          <w:rFonts w:ascii="Arial" w:hAnsi="Arial" w:cs="Arial"/>
        </w:rPr>
        <w:t xml:space="preserve"> ilişkisini inceleyen çalışmalar </w:t>
      </w:r>
      <w:r w:rsidR="006F1F79">
        <w:rPr>
          <w:rFonts w:ascii="Arial" w:hAnsi="Arial" w:cs="Arial"/>
        </w:rPr>
        <w:t>olmak üzere</w:t>
      </w:r>
      <w:r w:rsidR="00C27997">
        <w:rPr>
          <w:rFonts w:ascii="Arial" w:hAnsi="Arial" w:cs="Arial"/>
        </w:rPr>
        <w:t xml:space="preserve"> iki grup altında özetlenecektir. </w:t>
      </w:r>
    </w:p>
    <w:p w14:paraId="21C821B9" w14:textId="77777777" w:rsidR="0028115F" w:rsidRPr="005B5476" w:rsidRDefault="0028115F" w:rsidP="000951FD">
      <w:pPr>
        <w:pStyle w:val="WW-NormalWeb1"/>
        <w:spacing w:after="0"/>
        <w:rPr>
          <w:rFonts w:ascii="Arial" w:hAnsi="Arial" w:cs="Arial"/>
        </w:rPr>
      </w:pPr>
    </w:p>
    <w:p w14:paraId="47E4DCC0" w14:textId="3AAEEBB1" w:rsidR="00754A56" w:rsidRPr="00F40B1B" w:rsidRDefault="00212B05" w:rsidP="000951FD">
      <w:pPr>
        <w:widowControl w:val="0"/>
        <w:autoSpaceDE w:val="0"/>
        <w:autoSpaceDN w:val="0"/>
        <w:adjustRightInd w:val="0"/>
        <w:rPr>
          <w:rFonts w:ascii="Arial" w:hAnsi="Arial" w:cs="Arial"/>
          <w:color w:val="000000"/>
        </w:rPr>
      </w:pPr>
      <w:r>
        <w:rPr>
          <w:rFonts w:ascii="Arial" w:hAnsi="Arial" w:cs="Arial"/>
        </w:rPr>
        <w:t xml:space="preserve">İlk grupta yer alan çalışmalar, </w:t>
      </w:r>
      <w:r w:rsidR="00B5087C">
        <w:rPr>
          <w:rFonts w:ascii="Arial" w:hAnsi="Arial" w:cs="Arial"/>
        </w:rPr>
        <w:t>TFV</w:t>
      </w:r>
      <w:r>
        <w:rPr>
          <w:rFonts w:ascii="Arial" w:hAnsi="Arial" w:cs="Arial"/>
        </w:rPr>
        <w:t xml:space="preserve"> çoğunlukla </w:t>
      </w:r>
      <w:r w:rsidRPr="00F753E6">
        <w:rPr>
          <w:rFonts w:ascii="Arial" w:hAnsi="Arial" w:cs="Arial"/>
        </w:rPr>
        <w:t>Cobb-Douglas üretim fonksiyonu</w:t>
      </w:r>
      <w:r>
        <w:rPr>
          <w:rFonts w:ascii="Arial" w:hAnsi="Arial" w:cs="Arial"/>
        </w:rPr>
        <w:t xml:space="preserve"> varsayımı altında </w:t>
      </w:r>
      <w:r w:rsidRPr="00F753E6">
        <w:rPr>
          <w:rFonts w:ascii="Arial" w:hAnsi="Arial" w:cs="Arial"/>
        </w:rPr>
        <w:t xml:space="preserve">en küçük kareler metodu sonucu </w:t>
      </w:r>
      <w:r>
        <w:rPr>
          <w:rFonts w:ascii="Arial" w:hAnsi="Arial" w:cs="Arial"/>
        </w:rPr>
        <w:t>kalıntı olarak hesaplanmaktadır.</w:t>
      </w:r>
      <w:r w:rsidRPr="00F40B1B">
        <w:rPr>
          <w:rFonts w:ascii="Arial" w:hAnsi="Arial" w:cs="Arial"/>
        </w:rPr>
        <w:t xml:space="preserve"> </w:t>
      </w:r>
      <w:r w:rsidR="00D63624" w:rsidRPr="00F40B1B">
        <w:rPr>
          <w:rFonts w:ascii="Arial" w:hAnsi="Arial" w:cs="Arial"/>
        </w:rPr>
        <w:t xml:space="preserve">Türkiye </w:t>
      </w:r>
      <w:r>
        <w:rPr>
          <w:rFonts w:ascii="Arial" w:hAnsi="Arial" w:cs="Arial"/>
        </w:rPr>
        <w:t>için</w:t>
      </w:r>
      <w:r w:rsidR="00D63624" w:rsidRPr="00F40B1B">
        <w:rPr>
          <w:rFonts w:ascii="Arial" w:hAnsi="Arial" w:cs="Arial"/>
        </w:rPr>
        <w:t xml:space="preserve"> sermaye stoku ve verimlilik ile </w:t>
      </w:r>
      <w:r>
        <w:rPr>
          <w:rFonts w:ascii="Arial" w:hAnsi="Arial" w:cs="Arial"/>
        </w:rPr>
        <w:t>i</w:t>
      </w:r>
      <w:r w:rsidR="00D63624" w:rsidRPr="00F40B1B">
        <w:rPr>
          <w:rFonts w:ascii="Arial" w:hAnsi="Arial" w:cs="Arial"/>
        </w:rPr>
        <w:t>lgili yapılan en kapsamlı çalışma</w:t>
      </w:r>
      <w:r w:rsidR="00585475" w:rsidRPr="00F40B1B">
        <w:rPr>
          <w:rFonts w:ascii="Arial" w:hAnsi="Arial" w:cs="Arial"/>
        </w:rPr>
        <w:t>lardan biri</w:t>
      </w:r>
      <w:r w:rsidR="00D63624" w:rsidRPr="00F40B1B">
        <w:rPr>
          <w:rFonts w:ascii="Arial" w:hAnsi="Arial" w:cs="Arial"/>
        </w:rPr>
        <w:t xml:space="preserve"> Saygılı vd. (2005) olarak gösterilebilir</w:t>
      </w:r>
      <w:r w:rsidR="00D42C44">
        <w:rPr>
          <w:rFonts w:ascii="Arial" w:hAnsi="Arial" w:cs="Arial"/>
        </w:rPr>
        <w:t xml:space="preserve">. </w:t>
      </w:r>
      <w:r w:rsidR="00A61286" w:rsidRPr="00F40B1B">
        <w:rPr>
          <w:rFonts w:ascii="Arial" w:hAnsi="Arial" w:cs="Arial"/>
        </w:rPr>
        <w:t xml:space="preserve">Saygılı vd. (2005) 1972-2003 döneminde Türkiye ekonomisi genelinde ve ana sektörler itibarıyla sermaye birikimi (stoku) </w:t>
      </w:r>
      <w:r w:rsidR="00AC2962" w:rsidRPr="00F40B1B">
        <w:rPr>
          <w:rFonts w:ascii="Arial" w:hAnsi="Arial" w:cs="Arial"/>
        </w:rPr>
        <w:t>düzeyini OECD</w:t>
      </w:r>
      <w:r w:rsidR="00D42C44">
        <w:rPr>
          <w:rFonts w:ascii="Arial" w:hAnsi="Arial" w:cs="Arial"/>
        </w:rPr>
        <w:t xml:space="preserve"> tarafından </w:t>
      </w:r>
      <w:r w:rsidR="00A61286" w:rsidRPr="00F40B1B">
        <w:rPr>
          <w:rFonts w:ascii="Arial" w:hAnsi="Arial" w:cs="Arial"/>
        </w:rPr>
        <w:t xml:space="preserve">kullanılan yöntem ile tahmin </w:t>
      </w:r>
      <w:r w:rsidR="006F1F79">
        <w:rPr>
          <w:rFonts w:ascii="Arial" w:hAnsi="Arial" w:cs="Arial"/>
        </w:rPr>
        <w:t>etmiştir</w:t>
      </w:r>
      <w:r w:rsidR="00C957A4" w:rsidRPr="00F40B1B">
        <w:rPr>
          <w:rFonts w:ascii="Arial" w:hAnsi="Arial" w:cs="Arial"/>
        </w:rPr>
        <w:t>.</w:t>
      </w:r>
      <w:r w:rsidR="00817780">
        <w:rPr>
          <w:rStyle w:val="FootnoteReference"/>
          <w:rFonts w:ascii="Arial" w:hAnsi="Arial"/>
        </w:rPr>
        <w:footnoteReference w:id="1"/>
      </w:r>
      <w:r w:rsidR="00C957A4" w:rsidRPr="00F40B1B">
        <w:rPr>
          <w:rFonts w:ascii="Arial" w:hAnsi="Arial" w:cs="Arial"/>
        </w:rPr>
        <w:t xml:space="preserve"> Bu yöntem çerçe</w:t>
      </w:r>
      <w:r w:rsidR="00887D5A">
        <w:rPr>
          <w:rFonts w:ascii="Arial" w:hAnsi="Arial" w:cs="Arial"/>
        </w:rPr>
        <w:t xml:space="preserve">vesinde </w:t>
      </w:r>
      <w:r w:rsidR="006F1F79">
        <w:rPr>
          <w:rFonts w:ascii="Arial" w:hAnsi="Arial" w:cs="Arial"/>
        </w:rPr>
        <w:t xml:space="preserve">ilk olarak </w:t>
      </w:r>
      <w:r w:rsidR="006F1F79" w:rsidRPr="00F40B1B">
        <w:rPr>
          <w:rFonts w:ascii="Arial" w:hAnsi="Arial" w:cs="Arial"/>
        </w:rPr>
        <w:t xml:space="preserve">sektörel bazda </w:t>
      </w:r>
      <w:r w:rsidR="00887D5A">
        <w:rPr>
          <w:rFonts w:ascii="Arial" w:hAnsi="Arial" w:cs="Arial"/>
        </w:rPr>
        <w:t xml:space="preserve">sermaye stoku verileri </w:t>
      </w:r>
      <w:r w:rsidR="00C957A4" w:rsidRPr="00F40B1B">
        <w:rPr>
          <w:rFonts w:ascii="Arial" w:hAnsi="Arial" w:cs="Arial"/>
        </w:rPr>
        <w:t>geçmiş dönemlere ait yatırım harcam</w:t>
      </w:r>
      <w:r w:rsidR="00AC2962" w:rsidRPr="00F40B1B">
        <w:rPr>
          <w:rFonts w:ascii="Arial" w:hAnsi="Arial" w:cs="Arial"/>
        </w:rPr>
        <w:t>aları ve kullanım ömrü katsayı</w:t>
      </w:r>
      <w:r w:rsidR="00C957A4" w:rsidRPr="00F40B1B">
        <w:rPr>
          <w:rFonts w:ascii="Arial" w:hAnsi="Arial" w:cs="Arial"/>
        </w:rPr>
        <w:t>larını kullan</w:t>
      </w:r>
      <w:r w:rsidR="00EB12D6" w:rsidRPr="00F40B1B">
        <w:rPr>
          <w:rFonts w:ascii="Arial" w:hAnsi="Arial" w:cs="Arial"/>
        </w:rPr>
        <w:t xml:space="preserve">arak </w:t>
      </w:r>
      <w:r w:rsidR="00C957A4" w:rsidRPr="00F40B1B">
        <w:rPr>
          <w:rFonts w:ascii="Arial" w:hAnsi="Arial" w:cs="Arial"/>
        </w:rPr>
        <w:t>Aralıksız Envanter Yöntemi ile tahmin edilmektedir</w:t>
      </w:r>
      <w:r w:rsidR="00182FFE" w:rsidRPr="00F40B1B">
        <w:rPr>
          <w:rFonts w:ascii="Arial" w:hAnsi="Arial" w:cs="Arial"/>
        </w:rPr>
        <w:t xml:space="preserve">. Bunu takiben üç ana sektör (tarım, sanayii ve hizmetler) ve tüm ekonomi için </w:t>
      </w:r>
      <w:r w:rsidR="00B5087C">
        <w:rPr>
          <w:rFonts w:ascii="Arial" w:hAnsi="Arial" w:cs="Arial"/>
        </w:rPr>
        <w:t>TFV</w:t>
      </w:r>
      <w:r w:rsidR="00182FFE" w:rsidRPr="00F40B1B">
        <w:rPr>
          <w:rFonts w:ascii="Arial" w:hAnsi="Arial" w:cs="Arial"/>
        </w:rPr>
        <w:t xml:space="preserve"> verimliliği Cobb-Douglas üretim fonksiyonu varsayımı ile kalıntı olarak hesaplanmıştır. </w:t>
      </w:r>
      <w:r w:rsidR="00481416" w:rsidRPr="00F40B1B">
        <w:rPr>
          <w:rFonts w:ascii="Arial" w:hAnsi="Arial" w:cs="Arial"/>
        </w:rPr>
        <w:t xml:space="preserve">Çalışmada </w:t>
      </w:r>
      <w:r w:rsidR="0028115F">
        <w:rPr>
          <w:rFonts w:ascii="Arial" w:hAnsi="Arial" w:cs="Arial"/>
          <w:color w:val="000000"/>
        </w:rPr>
        <w:t>Türk E</w:t>
      </w:r>
      <w:r w:rsidR="00D63624" w:rsidRPr="00F40B1B">
        <w:rPr>
          <w:rFonts w:ascii="Arial" w:hAnsi="Arial" w:cs="Arial"/>
          <w:color w:val="000000"/>
        </w:rPr>
        <w:t xml:space="preserve">konomisi genelinde verimlilik artışının 1980 yılı sonrasında ivme kazandığı, </w:t>
      </w:r>
      <w:r w:rsidR="00481416" w:rsidRPr="00F40B1B">
        <w:rPr>
          <w:rFonts w:ascii="Arial" w:hAnsi="Arial" w:cs="Arial"/>
          <w:color w:val="000000"/>
        </w:rPr>
        <w:t xml:space="preserve">bu sürecin 1990’lı </w:t>
      </w:r>
      <w:r w:rsidR="00D63624" w:rsidRPr="00F40B1B">
        <w:rPr>
          <w:rFonts w:ascii="Arial" w:hAnsi="Arial" w:cs="Arial"/>
          <w:color w:val="000000"/>
        </w:rPr>
        <w:t xml:space="preserve">yıllarda sona erdiği </w:t>
      </w:r>
      <w:r w:rsidR="00481416" w:rsidRPr="00F40B1B">
        <w:rPr>
          <w:rFonts w:ascii="Arial" w:hAnsi="Arial" w:cs="Arial"/>
          <w:color w:val="000000"/>
        </w:rPr>
        <w:t>rapor edilmiştir.</w:t>
      </w:r>
      <w:r w:rsidR="00265075" w:rsidRPr="00F40B1B">
        <w:rPr>
          <w:rFonts w:ascii="Arial" w:hAnsi="Arial" w:cs="Arial"/>
          <w:color w:val="000000"/>
        </w:rPr>
        <w:t xml:space="preserve"> </w:t>
      </w:r>
      <w:r w:rsidR="00F40B1B" w:rsidRPr="00F40B1B">
        <w:rPr>
          <w:rFonts w:ascii="Arial" w:hAnsi="Arial" w:cs="Arial"/>
          <w:color w:val="000000"/>
        </w:rPr>
        <w:t xml:space="preserve">Çalışmada </w:t>
      </w:r>
      <w:r w:rsidR="006F1F79">
        <w:rPr>
          <w:rFonts w:ascii="Arial" w:hAnsi="Arial" w:cs="Arial"/>
          <w:color w:val="000000"/>
        </w:rPr>
        <w:t xml:space="preserve">ayrıca </w:t>
      </w:r>
      <w:r w:rsidR="00887D5A" w:rsidRPr="00F40B1B">
        <w:rPr>
          <w:rFonts w:ascii="Arial" w:hAnsi="Arial" w:cs="Arial"/>
        </w:rPr>
        <w:t>1972-2003 döneminde</w:t>
      </w:r>
      <w:r w:rsidR="00F40B1B" w:rsidRPr="00F40B1B">
        <w:rPr>
          <w:rFonts w:ascii="Arial" w:hAnsi="Arial" w:cs="Arial"/>
          <w:color w:val="000000"/>
        </w:rPr>
        <w:t xml:space="preserve">, ekonomi genelinde, işgücü verimliliği artışında bir gelişme sağlanamadığı, sermaye verimliliğinde gerileme </w:t>
      </w:r>
      <w:r w:rsidR="00F40B1B" w:rsidRPr="00F40B1B">
        <w:rPr>
          <w:rFonts w:ascii="Arial" w:hAnsi="Arial" w:cs="Arial"/>
        </w:rPr>
        <w:t xml:space="preserve">görüldüğü, </w:t>
      </w:r>
      <w:r w:rsidR="00B5087C">
        <w:rPr>
          <w:rFonts w:ascii="Arial" w:hAnsi="Arial" w:cs="Arial"/>
        </w:rPr>
        <w:t>TFV’de</w:t>
      </w:r>
      <w:r w:rsidR="00F40B1B" w:rsidRPr="00F40B1B">
        <w:rPr>
          <w:rFonts w:ascii="Arial" w:hAnsi="Arial" w:cs="Arial"/>
        </w:rPr>
        <w:t xml:space="preserve"> ise sınırlı düzeyde bir ar</w:t>
      </w:r>
      <w:r w:rsidR="00887D5A">
        <w:rPr>
          <w:rFonts w:ascii="Arial" w:hAnsi="Arial" w:cs="Arial"/>
        </w:rPr>
        <w:t>tış kaydedildiği belirtilmiştir.</w:t>
      </w:r>
      <w:r w:rsidR="00F40B1B" w:rsidRPr="00F40B1B">
        <w:rPr>
          <w:rFonts w:ascii="Arial" w:hAnsi="Arial" w:cs="Arial"/>
        </w:rPr>
        <w:t xml:space="preserve"> </w:t>
      </w:r>
      <w:r w:rsidR="002E747E">
        <w:rPr>
          <w:rFonts w:ascii="Arial" w:hAnsi="Arial" w:cs="Arial"/>
        </w:rPr>
        <w:t xml:space="preserve">Bir diğer çalışmada </w:t>
      </w:r>
      <w:r w:rsidR="00265075" w:rsidRPr="00F40B1B">
        <w:rPr>
          <w:rFonts w:ascii="Arial" w:hAnsi="Arial" w:cs="Arial"/>
          <w:color w:val="000000"/>
        </w:rPr>
        <w:t xml:space="preserve">Saygılı ve Cihan (2008) </w:t>
      </w:r>
      <w:r w:rsidR="00BB4F47">
        <w:rPr>
          <w:rFonts w:ascii="Arial" w:hAnsi="Arial" w:cs="Arial"/>
          <w:color w:val="000000"/>
        </w:rPr>
        <w:t xml:space="preserve"> aynı yöntemle hesaplanan </w:t>
      </w:r>
      <w:r w:rsidR="00B5087C">
        <w:rPr>
          <w:rFonts w:ascii="Arial" w:hAnsi="Arial" w:cs="Arial"/>
          <w:color w:val="000000"/>
        </w:rPr>
        <w:t>TFV’ni</w:t>
      </w:r>
      <w:r w:rsidR="00BB4F47">
        <w:rPr>
          <w:rFonts w:ascii="Arial" w:hAnsi="Arial" w:cs="Arial"/>
          <w:color w:val="000000"/>
        </w:rPr>
        <w:t xml:space="preserve"> baz alarak </w:t>
      </w:r>
      <w:r w:rsidR="006167B5" w:rsidRPr="006167B5">
        <w:rPr>
          <w:rFonts w:ascii="Arial" w:hAnsi="Arial" w:cs="Arial"/>
          <w:noProof w:val="0"/>
        </w:rPr>
        <w:t>Türk</w:t>
      </w:r>
      <w:r w:rsidR="0028115F">
        <w:rPr>
          <w:rFonts w:ascii="Arial" w:hAnsi="Arial" w:cs="Arial"/>
          <w:noProof w:val="0"/>
        </w:rPr>
        <w:t xml:space="preserve"> </w:t>
      </w:r>
      <w:proofErr w:type="spellStart"/>
      <w:r w:rsidR="0028115F">
        <w:rPr>
          <w:rFonts w:ascii="Arial" w:hAnsi="Arial" w:cs="Arial"/>
          <w:noProof w:val="0"/>
        </w:rPr>
        <w:t>E</w:t>
      </w:r>
      <w:r w:rsidR="005C4E67">
        <w:rPr>
          <w:rFonts w:ascii="Arial" w:hAnsi="Arial" w:cs="Arial"/>
          <w:noProof w:val="0"/>
        </w:rPr>
        <w:t>konomisi</w:t>
      </w:r>
      <w:r w:rsidR="002E747E">
        <w:rPr>
          <w:rFonts w:ascii="Arial" w:hAnsi="Arial" w:cs="Arial"/>
          <w:noProof w:val="0"/>
        </w:rPr>
        <w:t>’</w:t>
      </w:r>
      <w:r w:rsidR="005C4E67">
        <w:rPr>
          <w:rFonts w:ascii="Arial" w:hAnsi="Arial" w:cs="Arial"/>
          <w:noProof w:val="0"/>
        </w:rPr>
        <w:t>nde</w:t>
      </w:r>
      <w:proofErr w:type="spellEnd"/>
      <w:r w:rsidR="001C5C5A" w:rsidRPr="006167B5">
        <w:rPr>
          <w:rFonts w:ascii="Arial" w:hAnsi="Arial" w:cs="Arial"/>
          <w:noProof w:val="0"/>
        </w:rPr>
        <w:t xml:space="preserve"> 1988-2001 dönemine </w:t>
      </w:r>
      <w:proofErr w:type="gramStart"/>
      <w:r w:rsidR="001C5C5A" w:rsidRPr="006167B5">
        <w:rPr>
          <w:rFonts w:ascii="Arial" w:hAnsi="Arial" w:cs="Arial"/>
          <w:noProof w:val="0"/>
        </w:rPr>
        <w:t>göre,  2002</w:t>
      </w:r>
      <w:proofErr w:type="gramEnd"/>
      <w:r w:rsidR="001C5C5A" w:rsidRPr="006167B5">
        <w:rPr>
          <w:rFonts w:ascii="Arial" w:hAnsi="Arial" w:cs="Arial"/>
          <w:noProof w:val="0"/>
        </w:rPr>
        <w:t>-2007 döneminde</w:t>
      </w:r>
      <w:r w:rsidR="002E747E">
        <w:rPr>
          <w:rFonts w:ascii="Arial" w:hAnsi="Arial" w:cs="Arial"/>
          <w:noProof w:val="0"/>
        </w:rPr>
        <w:t xml:space="preserve"> yaşanan</w:t>
      </w:r>
      <w:r w:rsidR="001C5C5A" w:rsidRPr="006167B5">
        <w:rPr>
          <w:rFonts w:ascii="Arial" w:hAnsi="Arial" w:cs="Arial"/>
          <w:noProof w:val="0"/>
        </w:rPr>
        <w:t xml:space="preserve"> iyileşmeye dikkat çekmektedir. Çalışmada </w:t>
      </w:r>
      <w:r w:rsidR="00887D5A">
        <w:rPr>
          <w:rFonts w:ascii="Arial" w:hAnsi="Arial" w:cs="Arial"/>
          <w:noProof w:val="0"/>
        </w:rPr>
        <w:t xml:space="preserve">ekonomik </w:t>
      </w:r>
      <w:r w:rsidR="006167B5" w:rsidRPr="006167B5">
        <w:rPr>
          <w:rFonts w:ascii="Arial" w:hAnsi="Arial" w:cs="Arial"/>
          <w:noProof w:val="0"/>
        </w:rPr>
        <w:t>büyümenin</w:t>
      </w:r>
      <w:r w:rsidR="001C5C5A" w:rsidRPr="006167B5">
        <w:rPr>
          <w:rFonts w:ascii="Arial" w:hAnsi="Arial" w:cs="Arial"/>
          <w:noProof w:val="0"/>
        </w:rPr>
        <w:t xml:space="preserve"> son dönemde yaklaşık </w:t>
      </w:r>
      <w:r w:rsidR="006167B5" w:rsidRPr="006167B5">
        <w:rPr>
          <w:rFonts w:ascii="Arial" w:hAnsi="Arial" w:cs="Arial"/>
          <w:noProof w:val="0"/>
        </w:rPr>
        <w:t>yüzde</w:t>
      </w:r>
      <w:r w:rsidR="001C5C5A" w:rsidRPr="006167B5">
        <w:rPr>
          <w:rFonts w:ascii="Arial" w:hAnsi="Arial" w:cs="Arial"/>
          <w:noProof w:val="0"/>
        </w:rPr>
        <w:t xml:space="preserve"> 10’luk </w:t>
      </w:r>
      <w:proofErr w:type="spellStart"/>
      <w:r w:rsidR="001C5C5A" w:rsidRPr="006167B5">
        <w:rPr>
          <w:rFonts w:ascii="Arial" w:hAnsi="Arial" w:cs="Arial"/>
          <w:noProof w:val="0"/>
        </w:rPr>
        <w:t>bölümünün</w:t>
      </w:r>
      <w:proofErr w:type="spellEnd"/>
      <w:r w:rsidR="001C5C5A" w:rsidRPr="006167B5">
        <w:rPr>
          <w:rFonts w:ascii="Arial" w:hAnsi="Arial" w:cs="Arial"/>
          <w:noProof w:val="0"/>
        </w:rPr>
        <w:t xml:space="preserve"> </w:t>
      </w:r>
      <w:r w:rsidR="00B5087C">
        <w:rPr>
          <w:rFonts w:ascii="Arial" w:hAnsi="Arial" w:cs="Arial"/>
          <w:noProof w:val="0"/>
        </w:rPr>
        <w:t>TFV</w:t>
      </w:r>
      <w:r w:rsidR="001C5C5A" w:rsidRPr="006167B5">
        <w:rPr>
          <w:rFonts w:ascii="Arial" w:hAnsi="Arial" w:cs="Arial"/>
          <w:noProof w:val="0"/>
        </w:rPr>
        <w:t xml:space="preserve"> artışından kaynaklandığı tahmin edilse de 2007 yılı içerisinde verimlilik artışın</w:t>
      </w:r>
      <w:r w:rsidR="00BB4F47">
        <w:rPr>
          <w:rFonts w:ascii="Arial" w:hAnsi="Arial" w:cs="Arial"/>
          <w:noProof w:val="0"/>
        </w:rPr>
        <w:t>da</w:t>
      </w:r>
      <w:r w:rsidR="001C5C5A" w:rsidRPr="006167B5">
        <w:rPr>
          <w:rFonts w:ascii="Arial" w:hAnsi="Arial" w:cs="Arial"/>
          <w:noProof w:val="0"/>
        </w:rPr>
        <w:t xml:space="preserve"> zayıflama </w:t>
      </w:r>
      <w:r w:rsidR="00BB4F47">
        <w:rPr>
          <w:rFonts w:ascii="Arial" w:hAnsi="Arial" w:cs="Arial"/>
          <w:noProof w:val="0"/>
        </w:rPr>
        <w:t>görüldüğü</w:t>
      </w:r>
      <w:r w:rsidR="001C5C5A" w:rsidRPr="006167B5">
        <w:rPr>
          <w:rFonts w:ascii="Arial" w:hAnsi="Arial" w:cs="Arial"/>
          <w:noProof w:val="0"/>
        </w:rPr>
        <w:t xml:space="preserve"> tespit edilmiştir. </w:t>
      </w:r>
      <w:r w:rsidR="00265075" w:rsidRPr="006167B5">
        <w:rPr>
          <w:rFonts w:ascii="Arial" w:hAnsi="Arial" w:cs="Arial"/>
          <w:color w:val="000000"/>
        </w:rPr>
        <w:t>Atiyas ve Bakis (2014</w:t>
      </w:r>
      <w:r w:rsidR="00F40B1B" w:rsidRPr="006167B5">
        <w:rPr>
          <w:rFonts w:ascii="Arial" w:hAnsi="Arial" w:cs="Arial"/>
          <w:color w:val="000000"/>
        </w:rPr>
        <w:t>a</w:t>
      </w:r>
      <w:r w:rsidR="00265075" w:rsidRPr="006167B5">
        <w:rPr>
          <w:rFonts w:ascii="Arial" w:hAnsi="Arial" w:cs="Arial"/>
          <w:color w:val="000000"/>
        </w:rPr>
        <w:t>)</w:t>
      </w:r>
      <w:r w:rsidR="00265075" w:rsidRPr="006167B5">
        <w:rPr>
          <w:rFonts w:ascii="Arial" w:hAnsi="Arial" w:cs="Arial"/>
        </w:rPr>
        <w:t xml:space="preserve"> hem tüm ekonomi hem sektörel düzeyde veriler kullanarak </w:t>
      </w:r>
      <w:r w:rsidR="00B5087C">
        <w:rPr>
          <w:rFonts w:ascii="Arial" w:hAnsi="Arial" w:cs="Arial"/>
        </w:rPr>
        <w:t>TFV’yi</w:t>
      </w:r>
      <w:r w:rsidR="0013333B" w:rsidRPr="005B5476">
        <w:rPr>
          <w:rFonts w:ascii="Arial" w:hAnsi="Arial" w:cs="Arial"/>
        </w:rPr>
        <w:t xml:space="preserve"> </w:t>
      </w:r>
      <w:r w:rsidR="00896944">
        <w:rPr>
          <w:rFonts w:ascii="Arial" w:hAnsi="Arial" w:cs="Arial"/>
        </w:rPr>
        <w:t>1970-2011 dönemi için hesaplamış,</w:t>
      </w:r>
      <w:r w:rsidR="0013333B" w:rsidRPr="005B5476">
        <w:rPr>
          <w:rFonts w:ascii="Arial" w:hAnsi="Arial" w:cs="Arial"/>
        </w:rPr>
        <w:t xml:space="preserve"> </w:t>
      </w:r>
      <w:r w:rsidRPr="006167B5">
        <w:rPr>
          <w:rFonts w:ascii="Arial" w:hAnsi="Arial" w:cs="Arial"/>
        </w:rPr>
        <w:t xml:space="preserve">büyüme muhasebesi yaklaşımı ile </w:t>
      </w:r>
      <w:r w:rsidR="00265075" w:rsidRPr="005B5476">
        <w:rPr>
          <w:rFonts w:ascii="Arial" w:hAnsi="Arial" w:cs="Arial"/>
        </w:rPr>
        <w:t>ekonomi genelinde 2000</w:t>
      </w:r>
      <w:r w:rsidR="0028115F">
        <w:rPr>
          <w:rFonts w:ascii="Arial" w:hAnsi="Arial" w:cs="Arial"/>
        </w:rPr>
        <w:t>’</w:t>
      </w:r>
      <w:r w:rsidR="00265075" w:rsidRPr="005B5476">
        <w:rPr>
          <w:rFonts w:ascii="Arial" w:hAnsi="Arial" w:cs="Arial"/>
        </w:rPr>
        <w:t>li yıllarda gözlemlenen yüksek milli gelir artışının ardında üretim faktörlerindeki artışın değ</w:t>
      </w:r>
      <w:r w:rsidR="00E14B80" w:rsidRPr="005B5476">
        <w:rPr>
          <w:rFonts w:ascii="Arial" w:hAnsi="Arial" w:cs="Arial"/>
        </w:rPr>
        <w:t xml:space="preserve">il, TFV’ndeki artışın yattığını </w:t>
      </w:r>
      <w:r w:rsidR="00887D5A">
        <w:rPr>
          <w:rFonts w:ascii="Arial" w:hAnsi="Arial" w:cs="Arial"/>
        </w:rPr>
        <w:t>bulgulamışlardır</w:t>
      </w:r>
      <w:r w:rsidR="00E14B80" w:rsidRPr="005B5476">
        <w:rPr>
          <w:rFonts w:ascii="Arial" w:hAnsi="Arial" w:cs="Arial"/>
        </w:rPr>
        <w:t xml:space="preserve">. </w:t>
      </w:r>
      <w:r w:rsidR="00585475">
        <w:rPr>
          <w:rFonts w:ascii="Arial" w:hAnsi="Arial" w:cs="Arial"/>
        </w:rPr>
        <w:t>Atiyas ve Bakis (2014</w:t>
      </w:r>
      <w:r w:rsidR="004A2052">
        <w:rPr>
          <w:rFonts w:ascii="Arial" w:hAnsi="Arial" w:cs="Arial"/>
        </w:rPr>
        <w:t>b</w:t>
      </w:r>
      <w:r w:rsidR="00991E7C">
        <w:rPr>
          <w:rFonts w:ascii="Arial" w:hAnsi="Arial" w:cs="Arial"/>
        </w:rPr>
        <w:t>: 95</w:t>
      </w:r>
      <w:r w:rsidR="00585475">
        <w:rPr>
          <w:rFonts w:ascii="Arial" w:hAnsi="Arial" w:cs="Arial"/>
        </w:rPr>
        <w:t>) bir başka çalışma</w:t>
      </w:r>
      <w:r w:rsidR="00B06940">
        <w:rPr>
          <w:rFonts w:ascii="Arial" w:hAnsi="Arial" w:cs="Arial"/>
        </w:rPr>
        <w:t>ların</w:t>
      </w:r>
      <w:r w:rsidR="00585475">
        <w:rPr>
          <w:rFonts w:ascii="Arial" w:hAnsi="Arial" w:cs="Arial"/>
        </w:rPr>
        <w:t>da Yıllık S</w:t>
      </w:r>
      <w:r w:rsidR="00F40B1B">
        <w:rPr>
          <w:rFonts w:ascii="Arial" w:hAnsi="Arial" w:cs="Arial"/>
        </w:rPr>
        <w:t>a</w:t>
      </w:r>
      <w:r w:rsidR="00585475">
        <w:rPr>
          <w:rFonts w:ascii="Arial" w:hAnsi="Arial" w:cs="Arial"/>
        </w:rPr>
        <w:t>nayii ve Hizmet İstatistikleri</w:t>
      </w:r>
      <w:r w:rsidR="00991E7C">
        <w:rPr>
          <w:rFonts w:ascii="Arial" w:hAnsi="Arial" w:cs="Arial"/>
        </w:rPr>
        <w:t>’</w:t>
      </w:r>
      <w:r w:rsidR="00585475">
        <w:rPr>
          <w:rFonts w:ascii="Arial" w:hAnsi="Arial" w:cs="Arial"/>
        </w:rPr>
        <w:t xml:space="preserve">ni kullanarak </w:t>
      </w:r>
      <w:r w:rsidR="00087A89">
        <w:rPr>
          <w:rFonts w:ascii="Arial" w:hAnsi="Arial" w:cs="Arial"/>
        </w:rPr>
        <w:t xml:space="preserve">firma bazında TFV hesaplamıştır. </w:t>
      </w:r>
      <w:r w:rsidR="004A2052">
        <w:rPr>
          <w:rFonts w:ascii="Arial" w:hAnsi="Arial" w:cs="Arial"/>
        </w:rPr>
        <w:t>Bu çalışmada 2006-2011 yılları arasında TFV yılda ortalam yüzde iki oranında arttığı tespit edilmiştir. Ç</w:t>
      </w:r>
      <w:r w:rsidR="00F40B1B">
        <w:rPr>
          <w:rFonts w:ascii="Arial" w:hAnsi="Arial" w:cs="Arial"/>
        </w:rPr>
        <w:t>al</w:t>
      </w:r>
      <w:r w:rsidR="00887D5A">
        <w:rPr>
          <w:rFonts w:ascii="Arial" w:hAnsi="Arial" w:cs="Arial"/>
        </w:rPr>
        <w:t>ışmada sektör</w:t>
      </w:r>
      <w:r w:rsidR="004A2052">
        <w:rPr>
          <w:rFonts w:ascii="Arial" w:hAnsi="Arial" w:cs="Arial"/>
        </w:rPr>
        <w:t>ler arası TFP artışının oldukça farklılık göste</w:t>
      </w:r>
      <w:r w:rsidR="00896944">
        <w:rPr>
          <w:rFonts w:ascii="Arial" w:hAnsi="Arial" w:cs="Arial"/>
        </w:rPr>
        <w:t>rdiği;</w:t>
      </w:r>
      <w:r w:rsidR="003E5020">
        <w:rPr>
          <w:rFonts w:ascii="Arial" w:hAnsi="Arial" w:cs="Arial"/>
        </w:rPr>
        <w:t xml:space="preserve"> giyim, makine ekipman, moto</w:t>
      </w:r>
      <w:r w:rsidR="004A2052">
        <w:rPr>
          <w:rFonts w:ascii="Arial" w:hAnsi="Arial" w:cs="Arial"/>
        </w:rPr>
        <w:t>rlu kara taşıtları ve diğer ulaşım araçlarının TFV artışının görece yüksek olduğu sektörler ol</w:t>
      </w:r>
      <w:r w:rsidR="0028115F">
        <w:rPr>
          <w:rFonts w:ascii="Arial" w:hAnsi="Arial" w:cs="Arial"/>
        </w:rPr>
        <w:t>a</w:t>
      </w:r>
      <w:r w:rsidR="004A2052">
        <w:rPr>
          <w:rFonts w:ascii="Arial" w:hAnsi="Arial" w:cs="Arial"/>
        </w:rPr>
        <w:t>rak belirtilmiştir.</w:t>
      </w:r>
      <w:r w:rsidR="00887D5A">
        <w:rPr>
          <w:rFonts w:ascii="Arial" w:hAnsi="Arial" w:cs="Arial"/>
        </w:rPr>
        <w:t xml:space="preserve"> </w:t>
      </w:r>
      <w:r w:rsidR="003E5020" w:rsidRPr="006167B5">
        <w:rPr>
          <w:rFonts w:ascii="Arial" w:hAnsi="Arial" w:cs="Arial"/>
        </w:rPr>
        <w:t>Deliktaş</w:t>
      </w:r>
      <w:r w:rsidR="00887D5A">
        <w:rPr>
          <w:rFonts w:ascii="Arial" w:hAnsi="Arial" w:cs="Arial"/>
        </w:rPr>
        <w:t xml:space="preserve"> </w:t>
      </w:r>
      <w:r w:rsidR="003E5020" w:rsidRPr="006167B5">
        <w:rPr>
          <w:rFonts w:ascii="Arial" w:hAnsi="Arial" w:cs="Arial"/>
        </w:rPr>
        <w:t>(2002)</w:t>
      </w:r>
      <w:r w:rsidR="003A4BA8">
        <w:rPr>
          <w:rFonts w:ascii="Arial" w:hAnsi="Arial" w:cs="Arial"/>
        </w:rPr>
        <w:t xml:space="preserve"> ise</w:t>
      </w:r>
      <w:r w:rsidR="003E5020" w:rsidRPr="006167B5">
        <w:rPr>
          <w:rFonts w:ascii="Arial" w:hAnsi="Arial" w:cs="Arial"/>
        </w:rPr>
        <w:t xml:space="preserve"> 1990-2000 dönemi için il ve sektör seviyesinde veri zarflama analizi kullanarak tahmin edilen uzaklık </w:t>
      </w:r>
      <w:r w:rsidR="003E5020" w:rsidRPr="006167B5">
        <w:rPr>
          <w:rFonts w:ascii="Arial" w:hAnsi="Arial" w:cs="Arial"/>
        </w:rPr>
        <w:lastRenderedPageBreak/>
        <w:t xml:space="preserve">fonksiyonları ile Malmquist </w:t>
      </w:r>
      <w:r w:rsidR="00B5087C">
        <w:rPr>
          <w:rFonts w:ascii="Arial" w:hAnsi="Arial" w:cs="Arial"/>
        </w:rPr>
        <w:t>TFV</w:t>
      </w:r>
      <w:r w:rsidR="003E5020" w:rsidRPr="006167B5">
        <w:rPr>
          <w:rFonts w:ascii="Arial" w:hAnsi="Arial" w:cs="Arial"/>
        </w:rPr>
        <w:t xml:space="preserve"> endeksini hesaplamıştır. Yapılan analizde en yüksek </w:t>
      </w:r>
      <w:r w:rsidR="00B5087C">
        <w:rPr>
          <w:rFonts w:ascii="Arial" w:hAnsi="Arial" w:cs="Arial"/>
        </w:rPr>
        <w:t>performansa sahip sektörün </w:t>
      </w:r>
      <w:r w:rsidR="003E5020" w:rsidRPr="006167B5">
        <w:rPr>
          <w:rFonts w:ascii="Arial" w:hAnsi="Arial" w:cs="Arial"/>
        </w:rPr>
        <w:t>kağıt ve kağıt ürünleri sanayii olduğu rapor edilirken, en yüksek performanslı illerin Marmara Bölgesi'nde yer aldıkları tespit edilmiştir.</w:t>
      </w:r>
    </w:p>
    <w:p w14:paraId="31F58AFE" w14:textId="77777777" w:rsidR="006167B5" w:rsidRPr="008975FA" w:rsidRDefault="006167B5" w:rsidP="000951FD">
      <w:pPr>
        <w:widowControl w:val="0"/>
        <w:autoSpaceDE w:val="0"/>
        <w:autoSpaceDN w:val="0"/>
        <w:adjustRightInd w:val="0"/>
        <w:rPr>
          <w:rFonts w:ascii="Times New Roman" w:hAnsi="Times New Roman" w:cs="Times New Roman"/>
          <w:noProof w:val="0"/>
          <w:color w:val="231F20"/>
          <w:lang w:val="en-US"/>
        </w:rPr>
      </w:pPr>
    </w:p>
    <w:p w14:paraId="33E1F290" w14:textId="041D45E3" w:rsidR="006167B5" w:rsidRPr="003E5020" w:rsidRDefault="003A4BA8" w:rsidP="000951FD">
      <w:pPr>
        <w:pStyle w:val="Default"/>
        <w:rPr>
          <w:rFonts w:ascii="Arial" w:hAnsi="Arial" w:cs="Arial"/>
          <w:lang w:val="tr-TR"/>
        </w:rPr>
      </w:pPr>
      <w:r w:rsidRPr="00436088">
        <w:rPr>
          <w:rFonts w:ascii="Arial" w:hAnsi="Arial" w:cs="Arial"/>
          <w:noProof/>
          <w:color w:val="auto"/>
          <w:lang w:val="tr-TR"/>
        </w:rPr>
        <w:t>İkinci grupta yer alan çalışmalar</w:t>
      </w:r>
      <w:r w:rsidR="006202CD">
        <w:rPr>
          <w:rFonts w:ascii="Arial" w:hAnsi="Arial" w:cs="Arial"/>
          <w:noProof/>
          <w:color w:val="auto"/>
          <w:lang w:val="tr-TR"/>
        </w:rPr>
        <w:t>,</w:t>
      </w:r>
      <w:r w:rsidRPr="00436088">
        <w:rPr>
          <w:rFonts w:ascii="Arial" w:hAnsi="Arial" w:cs="Arial"/>
          <w:noProof/>
          <w:color w:val="auto"/>
          <w:lang w:val="tr-TR"/>
        </w:rPr>
        <w:t xml:space="preserve"> </w:t>
      </w:r>
      <w:r w:rsidR="00B5087C">
        <w:rPr>
          <w:rFonts w:ascii="Arial" w:hAnsi="Arial" w:cs="Arial"/>
          <w:noProof/>
          <w:color w:val="auto"/>
          <w:lang w:val="tr-TR"/>
        </w:rPr>
        <w:t>TFV</w:t>
      </w:r>
      <w:r w:rsidR="00B5087C" w:rsidRPr="00436088">
        <w:rPr>
          <w:rFonts w:ascii="Arial" w:hAnsi="Arial" w:cs="Arial"/>
          <w:noProof/>
          <w:color w:val="auto"/>
          <w:lang w:val="tr-TR"/>
        </w:rPr>
        <w:t xml:space="preserve"> </w:t>
      </w:r>
      <w:r w:rsidRPr="00436088">
        <w:rPr>
          <w:rFonts w:ascii="Arial" w:hAnsi="Arial" w:cs="Arial"/>
          <w:noProof/>
          <w:color w:val="auto"/>
          <w:lang w:val="tr-TR"/>
        </w:rPr>
        <w:t xml:space="preserve">ile </w:t>
      </w:r>
      <w:r w:rsidR="006202CD">
        <w:rPr>
          <w:rFonts w:ascii="Arial" w:hAnsi="Arial" w:cs="Arial"/>
          <w:noProof/>
          <w:color w:val="auto"/>
          <w:lang w:val="tr-TR"/>
        </w:rPr>
        <w:t xml:space="preserve">dış ticaret, büyüme, arge </w:t>
      </w:r>
      <w:r w:rsidR="006202CD" w:rsidRPr="00A10249">
        <w:rPr>
          <w:rFonts w:ascii="Arial" w:hAnsi="Arial" w:cs="Arial"/>
          <w:noProof/>
          <w:color w:val="auto"/>
          <w:lang w:val="tr-TR"/>
        </w:rPr>
        <w:t>harcamaları gibi diğer faktörler ile</w:t>
      </w:r>
      <w:r w:rsidRPr="00A10249">
        <w:rPr>
          <w:rFonts w:ascii="Arial" w:hAnsi="Arial" w:cs="Arial"/>
          <w:noProof/>
          <w:color w:val="auto"/>
          <w:lang w:val="tr-TR"/>
        </w:rPr>
        <w:t xml:space="preserve"> ilişkilerini incelemişlerdir</w:t>
      </w:r>
      <w:r w:rsidR="00274D49" w:rsidRPr="00A10249">
        <w:rPr>
          <w:rFonts w:ascii="Arial" w:hAnsi="Arial" w:cs="Arial"/>
          <w:noProof/>
          <w:color w:val="auto"/>
          <w:lang w:val="tr-TR"/>
        </w:rPr>
        <w:t>. Örneğin Özler ve Y</w:t>
      </w:r>
      <w:r w:rsidR="00060320" w:rsidRPr="00A10249">
        <w:rPr>
          <w:rFonts w:ascii="Arial" w:hAnsi="Arial" w:cs="Arial"/>
          <w:noProof/>
          <w:color w:val="auto"/>
          <w:lang w:val="tr-TR"/>
        </w:rPr>
        <w:t>ılmaz (2009)</w:t>
      </w:r>
      <w:r w:rsidR="00436088" w:rsidRPr="00A10249">
        <w:rPr>
          <w:rFonts w:ascii="Arial" w:hAnsi="Arial" w:cs="Arial"/>
          <w:noProof/>
          <w:color w:val="auto"/>
          <w:lang w:val="tr-TR"/>
        </w:rPr>
        <w:t>,</w:t>
      </w:r>
      <w:r w:rsidR="00060320" w:rsidRPr="00A10249">
        <w:rPr>
          <w:rFonts w:ascii="Arial" w:hAnsi="Arial" w:cs="Arial"/>
          <w:noProof/>
          <w:color w:val="auto"/>
          <w:lang w:val="tr-TR"/>
        </w:rPr>
        <w:t xml:space="preserve"> </w:t>
      </w:r>
      <w:r w:rsidRPr="00A10249">
        <w:rPr>
          <w:rFonts w:ascii="Arial" w:hAnsi="Arial" w:cs="Arial"/>
          <w:noProof/>
          <w:color w:val="auto"/>
          <w:lang w:val="tr-TR"/>
        </w:rPr>
        <w:t xml:space="preserve">1983-1996 dönemi için </w:t>
      </w:r>
      <w:r w:rsidR="00436088" w:rsidRPr="00A10249">
        <w:rPr>
          <w:rFonts w:ascii="Arial" w:hAnsi="Arial" w:cs="Arial"/>
          <w:noProof/>
          <w:color w:val="auto"/>
          <w:lang w:val="tr-TR"/>
        </w:rPr>
        <w:t xml:space="preserve">Sanayi ve Ticaret Kuruluşları Sayımı ve </w:t>
      </w:r>
      <w:r w:rsidR="0073753D" w:rsidRPr="00A10249">
        <w:rPr>
          <w:rFonts w:ascii="Arial" w:hAnsi="Arial" w:cs="Arial"/>
          <w:noProof/>
          <w:color w:val="auto"/>
          <w:lang w:val="tr-TR"/>
        </w:rPr>
        <w:t xml:space="preserve">Yıllık İmalat Sanayii İstatistikleri </w:t>
      </w:r>
      <w:r w:rsidR="00436088" w:rsidRPr="00A10249">
        <w:rPr>
          <w:rFonts w:ascii="Arial" w:hAnsi="Arial" w:cs="Arial"/>
          <w:noProof/>
          <w:color w:val="auto"/>
          <w:lang w:val="tr-TR"/>
        </w:rPr>
        <w:t>veriler</w:t>
      </w:r>
      <w:r w:rsidR="00684D00" w:rsidRPr="00A10249">
        <w:rPr>
          <w:rFonts w:ascii="Arial" w:hAnsi="Arial" w:cs="Arial"/>
          <w:noProof/>
          <w:color w:val="auto"/>
          <w:lang w:val="tr-TR"/>
        </w:rPr>
        <w:t>i</w:t>
      </w:r>
      <w:r w:rsidR="00436088" w:rsidRPr="00A10249">
        <w:rPr>
          <w:rFonts w:ascii="Arial" w:hAnsi="Arial" w:cs="Arial"/>
          <w:noProof/>
          <w:color w:val="auto"/>
          <w:lang w:val="tr-TR"/>
        </w:rPr>
        <w:t xml:space="preserve"> ile </w:t>
      </w:r>
      <w:r w:rsidRPr="00A10249">
        <w:rPr>
          <w:rFonts w:ascii="Arial" w:hAnsi="Arial" w:cs="Arial"/>
          <w:noProof/>
          <w:color w:val="auto"/>
          <w:lang w:val="tr-TR"/>
        </w:rPr>
        <w:t>Olley</w:t>
      </w:r>
      <w:r w:rsidRPr="00436088">
        <w:rPr>
          <w:rFonts w:ascii="Arial" w:hAnsi="Arial" w:cs="Arial"/>
          <w:noProof/>
          <w:color w:val="auto"/>
          <w:lang w:val="tr-TR"/>
        </w:rPr>
        <w:t xml:space="preserve"> </w:t>
      </w:r>
      <w:r w:rsidR="0073753D">
        <w:rPr>
          <w:rFonts w:ascii="Arial" w:hAnsi="Arial" w:cs="Arial"/>
          <w:noProof/>
          <w:color w:val="auto"/>
          <w:lang w:val="tr-TR"/>
        </w:rPr>
        <w:t xml:space="preserve">ve </w:t>
      </w:r>
      <w:r w:rsidRPr="00436088">
        <w:rPr>
          <w:rFonts w:ascii="Arial" w:hAnsi="Arial" w:cs="Arial"/>
          <w:noProof/>
          <w:color w:val="auto"/>
          <w:lang w:val="tr-TR"/>
        </w:rPr>
        <w:t xml:space="preserve">Pakes algoritması kullanarak </w:t>
      </w:r>
      <w:r w:rsidR="00B5087C">
        <w:rPr>
          <w:rFonts w:ascii="Arial" w:hAnsi="Arial" w:cs="Arial"/>
          <w:noProof/>
          <w:color w:val="auto"/>
          <w:lang w:val="tr-TR"/>
        </w:rPr>
        <w:t xml:space="preserve">toplam faktör </w:t>
      </w:r>
      <w:r w:rsidR="00B5087C" w:rsidRPr="006202CD">
        <w:rPr>
          <w:rFonts w:ascii="Arial" w:hAnsi="Arial" w:cs="Arial"/>
          <w:noProof/>
          <w:color w:val="auto"/>
          <w:lang w:val="tr-TR"/>
        </w:rPr>
        <w:t>verimliliği</w:t>
      </w:r>
      <w:r w:rsidRPr="006202CD">
        <w:rPr>
          <w:rFonts w:ascii="Arial" w:hAnsi="Arial" w:cs="Arial"/>
          <w:noProof/>
          <w:color w:val="auto"/>
          <w:lang w:val="tr-TR"/>
        </w:rPr>
        <w:t xml:space="preserve"> hesaplamış ve bu değerlerin gümrük tarife oranları ile </w:t>
      </w:r>
      <w:r w:rsidR="00436088" w:rsidRPr="006202CD">
        <w:rPr>
          <w:rFonts w:ascii="Arial" w:hAnsi="Arial" w:cs="Arial"/>
          <w:noProof/>
          <w:color w:val="auto"/>
          <w:lang w:val="tr-TR"/>
        </w:rPr>
        <w:t>ilişkilerini</w:t>
      </w:r>
      <w:r w:rsidRPr="006202CD">
        <w:rPr>
          <w:rFonts w:ascii="Arial" w:hAnsi="Arial" w:cs="Arial"/>
          <w:noProof/>
          <w:color w:val="auto"/>
          <w:lang w:val="tr-TR"/>
        </w:rPr>
        <w:t xml:space="preserve"> incelemiştir</w:t>
      </w:r>
      <w:r w:rsidR="00436088" w:rsidRPr="006202CD">
        <w:rPr>
          <w:rFonts w:ascii="Arial" w:hAnsi="Arial" w:cs="Arial"/>
          <w:noProof/>
          <w:color w:val="auto"/>
          <w:lang w:val="tr-TR"/>
        </w:rPr>
        <w:t>.</w:t>
      </w:r>
      <w:r w:rsidR="0028115F">
        <w:rPr>
          <w:rFonts w:ascii="Arial" w:hAnsi="Arial" w:cs="Arial"/>
          <w:noProof/>
          <w:color w:val="auto"/>
          <w:lang w:val="tr-TR"/>
        </w:rPr>
        <w:t xml:space="preserve"> Çalışmanın sonuçları it</w:t>
      </w:r>
      <w:r w:rsidR="00B5087C" w:rsidRPr="006202CD">
        <w:rPr>
          <w:rFonts w:ascii="Arial" w:hAnsi="Arial" w:cs="Arial"/>
          <w:noProof/>
          <w:color w:val="auto"/>
          <w:lang w:val="tr-TR"/>
        </w:rPr>
        <w:t>hal</w:t>
      </w:r>
      <w:r w:rsidR="00436088" w:rsidRPr="006202CD">
        <w:rPr>
          <w:rFonts w:ascii="Arial" w:hAnsi="Arial" w:cs="Arial"/>
          <w:noProof/>
          <w:color w:val="auto"/>
          <w:lang w:val="tr-TR"/>
        </w:rPr>
        <w:t xml:space="preserve"> rekabetçi sanayilerde verimlilik artışlarının </w:t>
      </w:r>
      <w:r w:rsidR="00667886" w:rsidRPr="006202CD">
        <w:rPr>
          <w:rFonts w:ascii="Arial" w:hAnsi="Arial" w:cs="Arial"/>
          <w:noProof/>
          <w:color w:val="auto"/>
          <w:lang w:val="tr-TR"/>
        </w:rPr>
        <w:t>gümrük tarife</w:t>
      </w:r>
      <w:r w:rsidR="00436088" w:rsidRPr="006202CD">
        <w:rPr>
          <w:rFonts w:ascii="Arial" w:hAnsi="Arial" w:cs="Arial"/>
          <w:noProof/>
          <w:color w:val="auto"/>
          <w:lang w:val="tr-TR"/>
        </w:rPr>
        <w:t xml:space="preserve"> oranlarının hızla düştüğü dönemlerde </w:t>
      </w:r>
      <w:r w:rsidR="00B5087C" w:rsidRPr="006202CD">
        <w:rPr>
          <w:rFonts w:ascii="Arial" w:hAnsi="Arial" w:cs="Arial"/>
          <w:noProof/>
          <w:color w:val="auto"/>
          <w:lang w:val="tr-TR"/>
        </w:rPr>
        <w:t xml:space="preserve">yükseldiğini </w:t>
      </w:r>
      <w:r w:rsidR="00684D00" w:rsidRPr="006202CD">
        <w:rPr>
          <w:rFonts w:ascii="Arial" w:hAnsi="Arial" w:cs="Arial"/>
          <w:noProof/>
          <w:color w:val="auto"/>
          <w:lang w:val="tr-TR"/>
        </w:rPr>
        <w:t>göst</w:t>
      </w:r>
      <w:r w:rsidR="00436088" w:rsidRPr="006202CD">
        <w:rPr>
          <w:rFonts w:ascii="Arial" w:hAnsi="Arial" w:cs="Arial"/>
          <w:noProof/>
          <w:color w:val="auto"/>
          <w:lang w:val="tr-TR"/>
        </w:rPr>
        <w:t>e</w:t>
      </w:r>
      <w:r w:rsidR="00684D00" w:rsidRPr="006202CD">
        <w:rPr>
          <w:rFonts w:ascii="Arial" w:hAnsi="Arial" w:cs="Arial"/>
          <w:noProof/>
          <w:color w:val="auto"/>
          <w:lang w:val="tr-TR"/>
        </w:rPr>
        <w:t>r</w:t>
      </w:r>
      <w:r w:rsidR="00436088" w:rsidRPr="006202CD">
        <w:rPr>
          <w:rFonts w:ascii="Arial" w:hAnsi="Arial" w:cs="Arial"/>
          <w:noProof/>
          <w:color w:val="auto"/>
          <w:lang w:val="tr-TR"/>
        </w:rPr>
        <w:t>mektedir.</w:t>
      </w:r>
      <w:r w:rsidR="00274D49" w:rsidRPr="006202CD">
        <w:rPr>
          <w:rFonts w:ascii="Arial" w:hAnsi="Arial" w:cs="Arial"/>
          <w:noProof/>
          <w:color w:val="auto"/>
          <w:lang w:val="tr-TR"/>
        </w:rPr>
        <w:t xml:space="preserve"> </w:t>
      </w:r>
      <w:r w:rsidR="00BA7FD2" w:rsidRPr="006202CD">
        <w:rPr>
          <w:rFonts w:ascii="Arial" w:hAnsi="Arial" w:cs="Arial"/>
          <w:noProof/>
          <w:color w:val="auto"/>
          <w:lang w:val="tr-TR"/>
        </w:rPr>
        <w:t>Fikirli ve Çetin (2015</w:t>
      </w:r>
      <w:r w:rsidR="00BA7FD2" w:rsidRPr="00436088">
        <w:rPr>
          <w:rFonts w:ascii="Arial" w:hAnsi="Arial" w:cs="Arial"/>
          <w:noProof/>
          <w:color w:val="auto"/>
          <w:lang w:val="tr-TR"/>
        </w:rPr>
        <w:t>)</w:t>
      </w:r>
      <w:r w:rsidR="00436088">
        <w:rPr>
          <w:rFonts w:ascii="Arial" w:hAnsi="Arial" w:cs="Arial"/>
          <w:noProof/>
          <w:color w:val="auto"/>
          <w:lang w:val="tr-TR"/>
        </w:rPr>
        <w:t>,</w:t>
      </w:r>
      <w:r w:rsidR="00BA7FD2" w:rsidRPr="00436088">
        <w:rPr>
          <w:rFonts w:ascii="Arial" w:hAnsi="Arial" w:cs="Arial"/>
          <w:noProof/>
          <w:color w:val="auto"/>
          <w:lang w:val="tr-TR"/>
        </w:rPr>
        <w:t xml:space="preserve"> 1990-2013 yılları arasında Türkiye’de Ar-Ge sermaye</w:t>
      </w:r>
      <w:r w:rsidR="00BA7FD2" w:rsidRPr="005B5476">
        <w:rPr>
          <w:rFonts w:ascii="Arial" w:hAnsi="Arial" w:cs="Arial"/>
          <w:lang w:val="tr-TR"/>
        </w:rPr>
        <w:t xml:space="preserve"> birikimi ve </w:t>
      </w:r>
      <w:r w:rsidR="00667886">
        <w:rPr>
          <w:rFonts w:ascii="Arial" w:hAnsi="Arial" w:cs="Arial"/>
          <w:lang w:val="tr-TR"/>
        </w:rPr>
        <w:t>TFV</w:t>
      </w:r>
      <w:r w:rsidR="00BA7FD2" w:rsidRPr="005B5476">
        <w:rPr>
          <w:rFonts w:ascii="Arial" w:hAnsi="Arial" w:cs="Arial"/>
          <w:lang w:val="tr-TR"/>
        </w:rPr>
        <w:t xml:space="preserve"> arasındaki eş-bütünleşme ilişkisi ARDL sınır testi yöntemiyle incelenmiştir Çalışmada </w:t>
      </w:r>
      <w:r w:rsidR="00667886">
        <w:rPr>
          <w:rFonts w:ascii="Arial" w:hAnsi="Arial" w:cs="Arial"/>
          <w:lang w:val="tr-TR"/>
        </w:rPr>
        <w:t>TFV</w:t>
      </w:r>
      <w:r w:rsidR="009A3DD5">
        <w:rPr>
          <w:rFonts w:ascii="Arial" w:hAnsi="Arial" w:cs="Arial"/>
          <w:lang w:val="tr-TR"/>
        </w:rPr>
        <w:t>,</w:t>
      </w:r>
      <w:r w:rsidR="00BA7FD2" w:rsidRPr="005B5476">
        <w:rPr>
          <w:rFonts w:ascii="Arial" w:hAnsi="Arial" w:cs="Arial"/>
          <w:lang w:val="tr-TR"/>
        </w:rPr>
        <w:t xml:space="preserve"> </w:t>
      </w:r>
      <w:proofErr w:type="spellStart"/>
      <w:r w:rsidR="00667886">
        <w:rPr>
          <w:rFonts w:ascii="Arial" w:hAnsi="Arial" w:cs="Arial"/>
          <w:lang w:val="tr-TR"/>
        </w:rPr>
        <w:t>Cobb</w:t>
      </w:r>
      <w:proofErr w:type="spellEnd"/>
      <w:r w:rsidR="00667886">
        <w:rPr>
          <w:rFonts w:ascii="Arial" w:hAnsi="Arial" w:cs="Arial"/>
          <w:lang w:val="tr-TR"/>
        </w:rPr>
        <w:t>-Douglas üretim fonksiyonu</w:t>
      </w:r>
      <w:r w:rsidR="00754A56" w:rsidRPr="005B5476">
        <w:rPr>
          <w:rFonts w:ascii="Arial" w:hAnsi="Arial" w:cs="Arial"/>
          <w:lang w:val="tr-TR"/>
        </w:rPr>
        <w:t xml:space="preserve"> ve sabit getiri varsayımı altında kalıntı olarak </w:t>
      </w:r>
      <w:r w:rsidR="005E1BC4" w:rsidRPr="005B5476">
        <w:rPr>
          <w:rFonts w:ascii="Arial" w:hAnsi="Arial" w:cs="Arial"/>
          <w:lang w:val="tr-TR"/>
        </w:rPr>
        <w:t xml:space="preserve">Türkiye geneli için </w:t>
      </w:r>
      <w:r w:rsidR="00754A56" w:rsidRPr="005B5476">
        <w:rPr>
          <w:rFonts w:ascii="Arial" w:hAnsi="Arial" w:cs="Arial"/>
          <w:lang w:val="tr-TR"/>
        </w:rPr>
        <w:t>hesaplanmıştır.</w:t>
      </w:r>
      <w:r w:rsidR="009A3DD5">
        <w:rPr>
          <w:rFonts w:ascii="Arial" w:hAnsi="Arial" w:cs="Arial"/>
          <w:lang w:val="tr-TR"/>
        </w:rPr>
        <w:t xml:space="preserve"> </w:t>
      </w:r>
      <w:proofErr w:type="spellStart"/>
      <w:r w:rsidR="009A3DD5" w:rsidRPr="009A3DD5">
        <w:rPr>
          <w:rFonts w:ascii="Arial" w:hAnsi="Arial" w:cs="Arial"/>
        </w:rPr>
        <w:t>Elde</w:t>
      </w:r>
      <w:proofErr w:type="spellEnd"/>
      <w:r w:rsidR="009A3DD5" w:rsidRPr="009A3DD5">
        <w:rPr>
          <w:rFonts w:ascii="Arial" w:hAnsi="Arial" w:cs="Arial"/>
        </w:rPr>
        <w:t xml:space="preserve"> </w:t>
      </w:r>
      <w:proofErr w:type="spellStart"/>
      <w:r w:rsidR="009A3DD5" w:rsidRPr="009A3DD5">
        <w:rPr>
          <w:rFonts w:ascii="Arial" w:hAnsi="Arial" w:cs="Arial"/>
        </w:rPr>
        <w:t>edilen</w:t>
      </w:r>
      <w:proofErr w:type="spellEnd"/>
      <w:r w:rsidR="009A3DD5" w:rsidRPr="009A3DD5">
        <w:rPr>
          <w:rFonts w:ascii="Arial" w:hAnsi="Arial" w:cs="Arial"/>
        </w:rPr>
        <w:t xml:space="preserve"> </w:t>
      </w:r>
      <w:proofErr w:type="spellStart"/>
      <w:r w:rsidR="009A3DD5" w:rsidRPr="009A3DD5">
        <w:rPr>
          <w:rFonts w:ascii="Arial" w:hAnsi="Arial" w:cs="Arial"/>
        </w:rPr>
        <w:t>bulgulara</w:t>
      </w:r>
      <w:proofErr w:type="spellEnd"/>
      <w:r w:rsidR="009A3DD5" w:rsidRPr="009A3DD5">
        <w:rPr>
          <w:rFonts w:ascii="Arial" w:hAnsi="Arial" w:cs="Arial"/>
        </w:rPr>
        <w:t xml:space="preserve"> </w:t>
      </w:r>
      <w:proofErr w:type="spellStart"/>
      <w:r w:rsidR="009A3DD5" w:rsidRPr="009A3DD5">
        <w:rPr>
          <w:rFonts w:ascii="Arial" w:hAnsi="Arial" w:cs="Arial"/>
        </w:rPr>
        <w:t>göre</w:t>
      </w:r>
      <w:proofErr w:type="spellEnd"/>
      <w:r w:rsidR="009A3DD5" w:rsidRPr="009A3DD5">
        <w:rPr>
          <w:rFonts w:ascii="Arial" w:hAnsi="Arial" w:cs="Arial"/>
        </w:rPr>
        <w:t xml:space="preserve">, </w:t>
      </w:r>
      <w:proofErr w:type="spellStart"/>
      <w:r w:rsidR="009A3DD5" w:rsidRPr="009A3DD5">
        <w:rPr>
          <w:rFonts w:ascii="Arial" w:hAnsi="Arial" w:cs="Arial"/>
        </w:rPr>
        <w:t>toplam</w:t>
      </w:r>
      <w:proofErr w:type="spellEnd"/>
      <w:r w:rsidR="009A3DD5" w:rsidRPr="009A3DD5">
        <w:rPr>
          <w:rFonts w:ascii="Arial" w:hAnsi="Arial" w:cs="Arial"/>
        </w:rPr>
        <w:t xml:space="preserve"> </w:t>
      </w:r>
      <w:proofErr w:type="spellStart"/>
      <w:r w:rsidR="009A3DD5" w:rsidRPr="009A3DD5">
        <w:rPr>
          <w:rFonts w:ascii="Arial" w:hAnsi="Arial" w:cs="Arial"/>
        </w:rPr>
        <w:t>Ar</w:t>
      </w:r>
      <w:proofErr w:type="spellEnd"/>
      <w:r w:rsidR="009A3DD5" w:rsidRPr="009A3DD5">
        <w:rPr>
          <w:rFonts w:ascii="Arial" w:hAnsi="Arial" w:cs="Arial"/>
        </w:rPr>
        <w:t xml:space="preserve">-Ge </w:t>
      </w:r>
      <w:proofErr w:type="spellStart"/>
      <w:r w:rsidR="009A3DD5" w:rsidRPr="009A3DD5">
        <w:rPr>
          <w:rFonts w:ascii="Arial" w:hAnsi="Arial" w:cs="Arial"/>
        </w:rPr>
        <w:t>sermaye</w:t>
      </w:r>
      <w:proofErr w:type="spellEnd"/>
      <w:r w:rsidR="009A3DD5" w:rsidRPr="009A3DD5">
        <w:rPr>
          <w:rFonts w:ascii="Arial" w:hAnsi="Arial" w:cs="Arial"/>
        </w:rPr>
        <w:t xml:space="preserve"> </w:t>
      </w:r>
      <w:proofErr w:type="spellStart"/>
      <w:r w:rsidR="009A3DD5" w:rsidRPr="009A3DD5">
        <w:rPr>
          <w:rFonts w:ascii="Arial" w:hAnsi="Arial" w:cs="Arial"/>
        </w:rPr>
        <w:t>birikiminin</w:t>
      </w:r>
      <w:proofErr w:type="spellEnd"/>
      <w:r w:rsidR="009A3DD5" w:rsidRPr="009A3DD5">
        <w:rPr>
          <w:rFonts w:ascii="Arial" w:hAnsi="Arial" w:cs="Arial"/>
        </w:rPr>
        <w:t xml:space="preserve"> TFV </w:t>
      </w:r>
      <w:proofErr w:type="spellStart"/>
      <w:r w:rsidR="009A3DD5" w:rsidRPr="009A3DD5">
        <w:rPr>
          <w:rFonts w:ascii="Arial" w:hAnsi="Arial" w:cs="Arial"/>
        </w:rPr>
        <w:t>üzerinde</w:t>
      </w:r>
      <w:proofErr w:type="spellEnd"/>
      <w:r w:rsidR="009A3DD5" w:rsidRPr="009A3DD5">
        <w:rPr>
          <w:rFonts w:ascii="Arial" w:hAnsi="Arial" w:cs="Arial"/>
        </w:rPr>
        <w:t xml:space="preserve"> </w:t>
      </w:r>
      <w:proofErr w:type="spellStart"/>
      <w:r w:rsidR="009A3DD5" w:rsidRPr="009A3DD5">
        <w:rPr>
          <w:rFonts w:ascii="Arial" w:hAnsi="Arial" w:cs="Arial"/>
        </w:rPr>
        <w:t>is</w:t>
      </w:r>
      <w:r w:rsidR="009A3DD5" w:rsidRPr="009A3DD5">
        <w:rPr>
          <w:rFonts w:ascii="Arial" w:hAnsi="Arial" w:cs="Arial"/>
        </w:rPr>
        <w:softHyphen/>
        <w:t>tatistiksel</w:t>
      </w:r>
      <w:proofErr w:type="spellEnd"/>
      <w:r w:rsidR="009A3DD5" w:rsidRPr="009A3DD5">
        <w:rPr>
          <w:rFonts w:ascii="Arial" w:hAnsi="Arial" w:cs="Arial"/>
        </w:rPr>
        <w:t xml:space="preserve"> </w:t>
      </w:r>
      <w:proofErr w:type="spellStart"/>
      <w:r w:rsidR="009A3DD5" w:rsidRPr="009A3DD5">
        <w:rPr>
          <w:rFonts w:ascii="Arial" w:hAnsi="Arial" w:cs="Arial"/>
        </w:rPr>
        <w:t>olarak</w:t>
      </w:r>
      <w:proofErr w:type="spellEnd"/>
      <w:r w:rsidR="009A3DD5" w:rsidRPr="009A3DD5">
        <w:rPr>
          <w:rFonts w:ascii="Arial" w:hAnsi="Arial" w:cs="Arial"/>
        </w:rPr>
        <w:t xml:space="preserve"> </w:t>
      </w:r>
      <w:proofErr w:type="spellStart"/>
      <w:r w:rsidR="009A3DD5" w:rsidRPr="009A3DD5">
        <w:rPr>
          <w:rFonts w:ascii="Arial" w:hAnsi="Arial" w:cs="Arial"/>
        </w:rPr>
        <w:t>anlamlı</w:t>
      </w:r>
      <w:proofErr w:type="spellEnd"/>
      <w:r w:rsidR="009A3DD5" w:rsidRPr="009A3DD5">
        <w:rPr>
          <w:rFonts w:ascii="Arial" w:hAnsi="Arial" w:cs="Arial"/>
        </w:rPr>
        <w:t xml:space="preserve"> </w:t>
      </w:r>
      <w:proofErr w:type="spellStart"/>
      <w:r w:rsidR="009A3DD5" w:rsidRPr="009A3DD5">
        <w:rPr>
          <w:rFonts w:ascii="Arial" w:hAnsi="Arial" w:cs="Arial"/>
        </w:rPr>
        <w:t>bir</w:t>
      </w:r>
      <w:proofErr w:type="spellEnd"/>
      <w:r w:rsidR="009A3DD5" w:rsidRPr="009A3DD5">
        <w:rPr>
          <w:rFonts w:ascii="Arial" w:hAnsi="Arial" w:cs="Arial"/>
        </w:rPr>
        <w:t xml:space="preserve"> </w:t>
      </w:r>
      <w:proofErr w:type="spellStart"/>
      <w:r w:rsidR="009A3DD5" w:rsidRPr="009A3DD5">
        <w:rPr>
          <w:rFonts w:ascii="Arial" w:hAnsi="Arial" w:cs="Arial"/>
        </w:rPr>
        <w:t>etkisinin</w:t>
      </w:r>
      <w:proofErr w:type="spellEnd"/>
      <w:r w:rsidR="009A3DD5" w:rsidRPr="009A3DD5">
        <w:rPr>
          <w:rFonts w:ascii="Arial" w:hAnsi="Arial" w:cs="Arial"/>
        </w:rPr>
        <w:t xml:space="preserve"> </w:t>
      </w:r>
      <w:proofErr w:type="spellStart"/>
      <w:r w:rsidR="009A3DD5" w:rsidRPr="009A3DD5">
        <w:rPr>
          <w:rFonts w:ascii="Arial" w:hAnsi="Arial" w:cs="Arial"/>
        </w:rPr>
        <w:t>olmadığı</w:t>
      </w:r>
      <w:proofErr w:type="spellEnd"/>
      <w:r w:rsidR="009A3DD5" w:rsidRPr="009A3DD5">
        <w:rPr>
          <w:rFonts w:ascii="Arial" w:hAnsi="Arial" w:cs="Arial"/>
        </w:rPr>
        <w:t xml:space="preserve"> </w:t>
      </w:r>
      <w:proofErr w:type="spellStart"/>
      <w:r w:rsidR="009A3DD5" w:rsidRPr="009A3DD5">
        <w:rPr>
          <w:rFonts w:ascii="Arial" w:hAnsi="Arial" w:cs="Arial"/>
        </w:rPr>
        <w:t>ortaya</w:t>
      </w:r>
      <w:proofErr w:type="spellEnd"/>
      <w:r w:rsidR="009A3DD5" w:rsidRPr="009A3DD5">
        <w:rPr>
          <w:rFonts w:ascii="Arial" w:hAnsi="Arial" w:cs="Arial"/>
        </w:rPr>
        <w:t xml:space="preserve"> </w:t>
      </w:r>
      <w:proofErr w:type="spellStart"/>
      <w:r w:rsidR="009A3DD5" w:rsidRPr="009A3DD5">
        <w:rPr>
          <w:rFonts w:ascii="Arial" w:hAnsi="Arial" w:cs="Arial"/>
        </w:rPr>
        <w:t>konmuştur</w:t>
      </w:r>
      <w:proofErr w:type="spellEnd"/>
      <w:r w:rsidR="009A3DD5">
        <w:rPr>
          <w:sz w:val="20"/>
          <w:szCs w:val="20"/>
        </w:rPr>
        <w:t xml:space="preserve">. </w:t>
      </w:r>
      <w:r w:rsidR="005E1BC4" w:rsidRPr="005B5476">
        <w:rPr>
          <w:rFonts w:ascii="Arial" w:hAnsi="Arial" w:cs="Arial"/>
          <w:lang w:val="tr-TR"/>
        </w:rPr>
        <w:t xml:space="preserve">Saygılı ve Cihan </w:t>
      </w:r>
      <w:r w:rsidR="001D3215" w:rsidRPr="005B5476">
        <w:rPr>
          <w:rFonts w:ascii="Arial" w:hAnsi="Arial" w:cs="Arial"/>
          <w:lang w:val="tr-TR"/>
        </w:rPr>
        <w:t>(2006)</w:t>
      </w:r>
      <w:r w:rsidR="006202CD">
        <w:rPr>
          <w:rFonts w:ascii="Arial" w:hAnsi="Arial" w:cs="Arial"/>
          <w:lang w:val="tr-TR"/>
        </w:rPr>
        <w:t>,</w:t>
      </w:r>
      <w:r w:rsidR="001D3215" w:rsidRPr="005B5476">
        <w:rPr>
          <w:rFonts w:ascii="Arial" w:hAnsi="Arial" w:cs="Arial"/>
          <w:lang w:val="tr-TR"/>
        </w:rPr>
        <w:t xml:space="preserve"> 1980-2002 dönemi için verimlilik artışı ile </w:t>
      </w:r>
      <w:proofErr w:type="gramStart"/>
      <w:r w:rsidR="001D3215" w:rsidRPr="005B5476">
        <w:rPr>
          <w:rFonts w:ascii="Arial" w:hAnsi="Arial" w:cs="Arial"/>
          <w:lang w:val="tr-TR"/>
        </w:rPr>
        <w:t>beşeri</w:t>
      </w:r>
      <w:proofErr w:type="gramEnd"/>
      <w:r w:rsidR="001D3215" w:rsidRPr="005B5476">
        <w:rPr>
          <w:rFonts w:ascii="Arial" w:hAnsi="Arial" w:cs="Arial"/>
          <w:lang w:val="tr-TR"/>
        </w:rPr>
        <w:t xml:space="preserve"> sermaye ar</w:t>
      </w:r>
      <w:r w:rsidR="006167B5">
        <w:rPr>
          <w:rFonts w:ascii="Arial" w:hAnsi="Arial" w:cs="Arial"/>
          <w:lang w:val="tr-TR"/>
        </w:rPr>
        <w:t>a</w:t>
      </w:r>
      <w:r w:rsidR="001D3215" w:rsidRPr="005B5476">
        <w:rPr>
          <w:rFonts w:ascii="Arial" w:hAnsi="Arial" w:cs="Arial"/>
          <w:lang w:val="tr-TR"/>
        </w:rPr>
        <w:t>sındaki ilişkiyi incelemiş</w:t>
      </w:r>
      <w:r w:rsidR="006202CD">
        <w:rPr>
          <w:rFonts w:ascii="Arial" w:hAnsi="Arial" w:cs="Arial"/>
          <w:lang w:val="tr-TR"/>
        </w:rPr>
        <w:t>tir.</w:t>
      </w:r>
      <w:r w:rsidR="001D3215" w:rsidRPr="005B5476">
        <w:rPr>
          <w:rFonts w:ascii="Arial" w:hAnsi="Arial" w:cs="Arial"/>
          <w:lang w:val="tr-TR"/>
        </w:rPr>
        <w:t xml:space="preserve"> Çalışmada okullaşma oranı ve iş</w:t>
      </w:r>
      <w:r w:rsidR="006202CD">
        <w:rPr>
          <w:rFonts w:ascii="Arial" w:hAnsi="Arial" w:cs="Arial"/>
          <w:lang w:val="tr-TR"/>
        </w:rPr>
        <w:t xml:space="preserve"> </w:t>
      </w:r>
      <w:r w:rsidR="001D3215" w:rsidRPr="005B5476">
        <w:rPr>
          <w:rFonts w:ascii="Arial" w:hAnsi="Arial" w:cs="Arial"/>
          <w:lang w:val="tr-TR"/>
        </w:rPr>
        <w:t xml:space="preserve">gücünün </w:t>
      </w:r>
      <w:r w:rsidR="00F40B1B" w:rsidRPr="005B5476">
        <w:rPr>
          <w:rFonts w:ascii="Arial" w:hAnsi="Arial" w:cs="Arial"/>
          <w:lang w:val="tr-TR"/>
        </w:rPr>
        <w:t>ortalama</w:t>
      </w:r>
      <w:r w:rsidR="001D3215" w:rsidRPr="005B5476">
        <w:rPr>
          <w:rFonts w:ascii="Arial" w:hAnsi="Arial" w:cs="Arial"/>
          <w:lang w:val="tr-TR"/>
        </w:rPr>
        <w:t xml:space="preserve"> eğitim süresindeki artışa </w:t>
      </w:r>
      <w:r w:rsidR="00F40B1B" w:rsidRPr="005B5476">
        <w:rPr>
          <w:rFonts w:ascii="Arial" w:hAnsi="Arial" w:cs="Arial"/>
          <w:lang w:val="tr-TR"/>
        </w:rPr>
        <w:t>rağmen</w:t>
      </w:r>
      <w:r w:rsidR="001D3215" w:rsidRPr="005B5476">
        <w:rPr>
          <w:rFonts w:ascii="Arial" w:hAnsi="Arial" w:cs="Arial"/>
          <w:lang w:val="tr-TR"/>
        </w:rPr>
        <w:t xml:space="preserve"> verimlilik artışının sınırlı düzeyde kaldığı rapor </w:t>
      </w:r>
      <w:r w:rsidR="006202CD">
        <w:rPr>
          <w:rFonts w:ascii="Arial" w:hAnsi="Arial" w:cs="Arial"/>
          <w:lang w:val="tr-TR"/>
        </w:rPr>
        <w:t>edilirken,</w:t>
      </w:r>
      <w:r w:rsidR="001D3215" w:rsidRPr="005B5476">
        <w:rPr>
          <w:rFonts w:ascii="Arial" w:hAnsi="Arial" w:cs="Arial"/>
          <w:lang w:val="tr-TR"/>
        </w:rPr>
        <w:t xml:space="preserve"> </w:t>
      </w:r>
      <w:proofErr w:type="gramStart"/>
      <w:r w:rsidR="001D3215" w:rsidRPr="005B5476">
        <w:rPr>
          <w:rFonts w:ascii="Arial" w:hAnsi="Arial" w:cs="Arial"/>
          <w:lang w:val="tr-TR"/>
        </w:rPr>
        <w:t>beşer</w:t>
      </w:r>
      <w:r w:rsidR="0028115F">
        <w:rPr>
          <w:rFonts w:ascii="Arial" w:hAnsi="Arial" w:cs="Arial"/>
          <w:lang w:val="tr-TR"/>
        </w:rPr>
        <w:t>i</w:t>
      </w:r>
      <w:proofErr w:type="gramEnd"/>
      <w:r w:rsidR="001D3215" w:rsidRPr="005B5476">
        <w:rPr>
          <w:rFonts w:ascii="Arial" w:hAnsi="Arial" w:cs="Arial"/>
          <w:lang w:val="tr-TR"/>
        </w:rPr>
        <w:t xml:space="preserve"> sermayedeki iyileşmenim g</w:t>
      </w:r>
      <w:r w:rsidR="006202CD">
        <w:rPr>
          <w:rFonts w:ascii="Arial" w:hAnsi="Arial" w:cs="Arial"/>
          <w:lang w:val="tr-TR"/>
        </w:rPr>
        <w:t>elişen alanlara yönlendirilmesinin önemi</w:t>
      </w:r>
      <w:r w:rsidR="001D3215" w:rsidRPr="005B5476">
        <w:rPr>
          <w:rFonts w:ascii="Arial" w:hAnsi="Arial" w:cs="Arial"/>
          <w:lang w:val="tr-TR"/>
        </w:rPr>
        <w:t xml:space="preserve"> vurgulanmıştır</w:t>
      </w:r>
      <w:r w:rsidR="001D3215" w:rsidRPr="006167B5">
        <w:rPr>
          <w:lang w:val="tr-TR"/>
        </w:rPr>
        <w:t xml:space="preserve">. </w:t>
      </w:r>
      <w:r w:rsidR="006167B5" w:rsidRPr="006167B5">
        <w:rPr>
          <w:rFonts w:ascii="Arial" w:hAnsi="Arial" w:cs="Arial"/>
          <w:lang w:val="tr-TR"/>
        </w:rPr>
        <w:t>Işık (2016)</w:t>
      </w:r>
      <w:r w:rsidR="006202CD">
        <w:rPr>
          <w:rFonts w:ascii="Arial" w:hAnsi="Arial" w:cs="Arial"/>
          <w:lang w:val="tr-TR"/>
        </w:rPr>
        <w:t>,</w:t>
      </w:r>
      <w:r w:rsidR="006167B5" w:rsidRPr="006167B5">
        <w:rPr>
          <w:rFonts w:ascii="Arial" w:hAnsi="Arial" w:cs="Arial"/>
          <w:lang w:val="tr-TR"/>
        </w:rPr>
        <w:t xml:space="preserve"> 1990-2014 yıllarını kapsayan dönemde </w:t>
      </w:r>
      <w:proofErr w:type="spellStart"/>
      <w:r w:rsidR="006167B5" w:rsidRPr="006167B5">
        <w:rPr>
          <w:rFonts w:ascii="Arial" w:hAnsi="Arial" w:cs="Arial"/>
          <w:lang w:val="tr-TR"/>
        </w:rPr>
        <w:t>Solow</w:t>
      </w:r>
      <w:proofErr w:type="spellEnd"/>
      <w:r w:rsidR="006167B5" w:rsidRPr="006167B5">
        <w:rPr>
          <w:rFonts w:ascii="Arial" w:hAnsi="Arial" w:cs="Arial"/>
          <w:lang w:val="tr-TR"/>
        </w:rPr>
        <w:t xml:space="preserve"> büyüme muhasebesi yaklaşımı ile Türkiye geneli için tahmin edilen TFV ve ekonomik büyüme arasındaki nedensellik ilişkisini incelemiş ve bu iki değişken arasında anlamlı ve lineer bir ilişki bulmuştur. </w:t>
      </w:r>
      <w:r w:rsidR="006202CD">
        <w:rPr>
          <w:rFonts w:ascii="Arial" w:hAnsi="Arial" w:cs="Arial"/>
          <w:lang w:val="tr-TR"/>
        </w:rPr>
        <w:t xml:space="preserve">Uçak ve Arısoy (2011), </w:t>
      </w:r>
      <w:r w:rsidR="006167B5" w:rsidRPr="000E0F74">
        <w:rPr>
          <w:rFonts w:ascii="Arial" w:hAnsi="Arial" w:cs="Arial"/>
          <w:lang w:val="tr-TR"/>
        </w:rPr>
        <w:t xml:space="preserve">1980-2007 döneminde dış ticaretin toplam faktör verimliliği ve kısmi verimlilik (çalışılan saat ve kişi başına verimlilik endeksi) ile olan ilişkisini analiz </w:t>
      </w:r>
      <w:r w:rsidR="0028115F">
        <w:rPr>
          <w:rFonts w:ascii="Arial" w:hAnsi="Arial" w:cs="Arial"/>
          <w:lang w:val="tr-TR"/>
        </w:rPr>
        <w:t>etmiştir</w:t>
      </w:r>
      <w:r w:rsidR="006167B5" w:rsidRPr="000E0F74">
        <w:rPr>
          <w:rFonts w:ascii="Arial" w:hAnsi="Arial" w:cs="Arial"/>
          <w:lang w:val="tr-TR"/>
        </w:rPr>
        <w:t>.  Sonuçlara göre ihracat ve ithalatın verimlilik üzerine pozitif yönde etkileri olduğu rapor edilmiştir.</w:t>
      </w:r>
      <w:r w:rsidR="003E5020">
        <w:rPr>
          <w:rFonts w:ascii="Arial" w:hAnsi="Arial" w:cs="Arial"/>
          <w:lang w:val="tr-TR"/>
        </w:rPr>
        <w:t xml:space="preserve"> </w:t>
      </w:r>
      <w:r w:rsidR="006167B5" w:rsidRPr="003E5020">
        <w:rPr>
          <w:rFonts w:ascii="Arial" w:hAnsi="Arial" w:cs="Arial"/>
          <w:lang w:val="tr-TR"/>
        </w:rPr>
        <w:t xml:space="preserve">Korkmaz ve </w:t>
      </w:r>
      <w:proofErr w:type="spellStart"/>
      <w:r w:rsidR="006167B5" w:rsidRPr="003E5020">
        <w:rPr>
          <w:rFonts w:ascii="Arial" w:hAnsi="Arial" w:cs="Arial"/>
          <w:lang w:val="tr-TR"/>
        </w:rPr>
        <w:t>Yeldan</w:t>
      </w:r>
      <w:proofErr w:type="spellEnd"/>
      <w:r w:rsidR="006167B5" w:rsidRPr="003E5020">
        <w:rPr>
          <w:rFonts w:ascii="Arial" w:hAnsi="Arial" w:cs="Arial"/>
          <w:lang w:val="tr-TR"/>
        </w:rPr>
        <w:t xml:space="preserve"> (2015)</w:t>
      </w:r>
      <w:r w:rsidR="0028115F">
        <w:rPr>
          <w:rFonts w:ascii="Arial" w:hAnsi="Arial" w:cs="Arial"/>
          <w:lang w:val="tr-TR"/>
        </w:rPr>
        <w:t xml:space="preserve"> ise</w:t>
      </w:r>
      <w:r w:rsidR="006202CD">
        <w:rPr>
          <w:rFonts w:ascii="Arial" w:hAnsi="Arial" w:cs="Arial"/>
          <w:lang w:val="tr-TR"/>
        </w:rPr>
        <w:t>,</w:t>
      </w:r>
      <w:r w:rsidR="006167B5" w:rsidRPr="003E5020">
        <w:rPr>
          <w:rFonts w:ascii="Arial" w:hAnsi="Arial" w:cs="Arial"/>
          <w:lang w:val="tr-TR"/>
        </w:rPr>
        <w:t xml:space="preserve"> 2003-2012 dönemi kapsamında </w:t>
      </w:r>
      <w:proofErr w:type="spellStart"/>
      <w:r w:rsidR="006202CD" w:rsidRPr="00F753E6">
        <w:rPr>
          <w:rFonts w:ascii="Arial" w:hAnsi="Arial" w:cs="Arial"/>
        </w:rPr>
        <w:t>Yıllık</w:t>
      </w:r>
      <w:proofErr w:type="spellEnd"/>
      <w:r w:rsidR="006202CD" w:rsidRPr="00F753E6">
        <w:rPr>
          <w:rFonts w:ascii="Arial" w:hAnsi="Arial" w:cs="Arial"/>
        </w:rPr>
        <w:t xml:space="preserve"> Sanayi </w:t>
      </w:r>
      <w:proofErr w:type="spellStart"/>
      <w:r w:rsidR="006202CD">
        <w:rPr>
          <w:rFonts w:ascii="Arial" w:hAnsi="Arial" w:cs="Arial"/>
        </w:rPr>
        <w:t>ve</w:t>
      </w:r>
      <w:proofErr w:type="spellEnd"/>
      <w:r w:rsidR="006202CD">
        <w:rPr>
          <w:rFonts w:ascii="Arial" w:hAnsi="Arial" w:cs="Arial"/>
        </w:rPr>
        <w:t xml:space="preserve"> </w:t>
      </w:r>
      <w:proofErr w:type="spellStart"/>
      <w:r w:rsidR="006202CD">
        <w:rPr>
          <w:rFonts w:ascii="Arial" w:hAnsi="Arial" w:cs="Arial"/>
        </w:rPr>
        <w:t>Hizmet</w:t>
      </w:r>
      <w:proofErr w:type="spellEnd"/>
      <w:r w:rsidR="006202CD">
        <w:rPr>
          <w:rFonts w:ascii="Arial" w:hAnsi="Arial" w:cs="Arial"/>
        </w:rPr>
        <w:t xml:space="preserve"> </w:t>
      </w:r>
      <w:proofErr w:type="spellStart"/>
      <w:r w:rsidR="006202CD">
        <w:rPr>
          <w:rFonts w:ascii="Arial" w:hAnsi="Arial" w:cs="Arial"/>
        </w:rPr>
        <w:t>İstatistikleri</w:t>
      </w:r>
      <w:proofErr w:type="spellEnd"/>
      <w:r w:rsidR="006202CD">
        <w:rPr>
          <w:rFonts w:ascii="Arial" w:hAnsi="Arial" w:cs="Arial"/>
        </w:rPr>
        <w:t xml:space="preserve"> </w:t>
      </w:r>
      <w:r w:rsidR="006167B5" w:rsidRPr="003E5020">
        <w:rPr>
          <w:rFonts w:ascii="Arial" w:hAnsi="Arial" w:cs="Arial"/>
          <w:lang w:val="tr-TR"/>
        </w:rPr>
        <w:t>verilerini kullanarak TFV değişkenini bölgesel seviyede firma verileri kullanarak hesaplamıştır. Çalışmanın sonuçlarına göre kişi başı gelirin düşük old</w:t>
      </w:r>
      <w:r w:rsidR="0014559C">
        <w:rPr>
          <w:rFonts w:ascii="Arial" w:hAnsi="Arial" w:cs="Arial"/>
          <w:lang w:val="tr-TR"/>
        </w:rPr>
        <w:t xml:space="preserve">uğu bölgelerden genellikle </w:t>
      </w:r>
      <w:proofErr w:type="spellStart"/>
      <w:r w:rsidR="0014559C">
        <w:rPr>
          <w:rFonts w:ascii="Arial" w:hAnsi="Arial" w:cs="Arial"/>
          <w:lang w:val="tr-TR"/>
        </w:rPr>
        <w:t>TFV'n</w:t>
      </w:r>
      <w:r w:rsidR="006167B5" w:rsidRPr="003E5020">
        <w:rPr>
          <w:rFonts w:ascii="Arial" w:hAnsi="Arial" w:cs="Arial"/>
          <w:lang w:val="tr-TR"/>
        </w:rPr>
        <w:t>in</w:t>
      </w:r>
      <w:proofErr w:type="spellEnd"/>
      <w:r w:rsidR="006167B5" w:rsidRPr="003E5020">
        <w:rPr>
          <w:rFonts w:ascii="Arial" w:hAnsi="Arial" w:cs="Arial"/>
          <w:lang w:val="tr-TR"/>
        </w:rPr>
        <w:t xml:space="preserve"> düşük olduğu gözlenmiştir. Çalışmada bazı coğrafi bölgelerdeki TFV seviyesindeki düşüklük o bölgelerde faaliyet gösteren düşük verimlilikteki sektörlerle açıklanmaktadır.</w:t>
      </w:r>
    </w:p>
    <w:p w14:paraId="7E23524E" w14:textId="77777777" w:rsidR="005E1BC4" w:rsidRDefault="005E1BC4" w:rsidP="000951FD">
      <w:pPr>
        <w:pStyle w:val="Default"/>
      </w:pPr>
    </w:p>
    <w:p w14:paraId="2C196BEE" w14:textId="77777777" w:rsidR="00E14B80" w:rsidRPr="00684D00" w:rsidRDefault="00E14B80" w:rsidP="000951FD">
      <w:pPr>
        <w:pStyle w:val="Default"/>
        <w:rPr>
          <w:rFonts w:ascii="Arial" w:hAnsi="Arial" w:cs="Arial"/>
          <w:b/>
        </w:rPr>
      </w:pPr>
      <w:r w:rsidRPr="00684D00">
        <w:rPr>
          <w:rFonts w:ascii="Arial" w:hAnsi="Arial" w:cs="Arial"/>
          <w:b/>
        </w:rPr>
        <w:t>3</w:t>
      </w:r>
      <w:r w:rsidR="004006F4" w:rsidRPr="00684D00">
        <w:rPr>
          <w:rFonts w:ascii="Arial" w:hAnsi="Arial" w:cs="Arial"/>
          <w:b/>
        </w:rPr>
        <w:t xml:space="preserve">. </w:t>
      </w:r>
      <w:proofErr w:type="spellStart"/>
      <w:r w:rsidR="004006F4" w:rsidRPr="00684D00">
        <w:rPr>
          <w:rFonts w:ascii="Arial" w:hAnsi="Arial" w:cs="Arial"/>
          <w:b/>
        </w:rPr>
        <w:t>Veri</w:t>
      </w:r>
      <w:proofErr w:type="spellEnd"/>
      <w:r w:rsidR="004006F4" w:rsidRPr="00684D00">
        <w:rPr>
          <w:rFonts w:ascii="Arial" w:hAnsi="Arial" w:cs="Arial"/>
          <w:b/>
        </w:rPr>
        <w:t xml:space="preserve"> </w:t>
      </w:r>
      <w:proofErr w:type="spellStart"/>
      <w:r w:rsidR="004006F4" w:rsidRPr="00684D00">
        <w:rPr>
          <w:rFonts w:ascii="Arial" w:hAnsi="Arial" w:cs="Arial"/>
          <w:b/>
        </w:rPr>
        <w:t>Seti</w:t>
      </w:r>
      <w:proofErr w:type="spellEnd"/>
    </w:p>
    <w:p w14:paraId="664E4B05" w14:textId="6A535B6A" w:rsidR="00F753E6" w:rsidRPr="00F753E6" w:rsidRDefault="00F753E6" w:rsidP="000951FD">
      <w:pPr>
        <w:pStyle w:val="WW-NormalWeb1"/>
        <w:rPr>
          <w:rFonts w:ascii="Arial" w:hAnsi="Arial" w:cs="Arial"/>
        </w:rPr>
      </w:pPr>
      <w:r w:rsidRPr="00060320">
        <w:rPr>
          <w:rFonts w:ascii="Arial" w:hAnsi="Arial" w:cs="Arial"/>
        </w:rPr>
        <w:t>Verimlilik hesaplamaları için gerekli olan veri tabanının oluşturulmasında</w:t>
      </w:r>
      <w:r w:rsidR="002B339F">
        <w:rPr>
          <w:rFonts w:ascii="Arial" w:hAnsi="Arial" w:cs="Arial"/>
        </w:rPr>
        <w:t xml:space="preserve"> </w:t>
      </w:r>
      <w:r w:rsidRPr="00F753E6">
        <w:rPr>
          <w:rFonts w:ascii="Arial" w:hAnsi="Arial" w:cs="Arial"/>
        </w:rPr>
        <w:t xml:space="preserve">Yıllık Sanayi </w:t>
      </w:r>
      <w:r w:rsidR="00684D00">
        <w:rPr>
          <w:rFonts w:ascii="Arial" w:hAnsi="Arial" w:cs="Arial"/>
        </w:rPr>
        <w:t>v</w:t>
      </w:r>
      <w:r w:rsidR="0028115F">
        <w:rPr>
          <w:rFonts w:ascii="Arial" w:hAnsi="Arial" w:cs="Arial"/>
        </w:rPr>
        <w:t xml:space="preserve">e Hizmet İstatistikleri (YSHİ) </w:t>
      </w:r>
      <w:r w:rsidR="00684D00">
        <w:rPr>
          <w:rFonts w:ascii="Arial" w:hAnsi="Arial" w:cs="Arial"/>
        </w:rPr>
        <w:t xml:space="preserve">ve </w:t>
      </w:r>
      <w:r w:rsidRPr="00F753E6">
        <w:rPr>
          <w:rFonts w:ascii="Arial" w:hAnsi="Arial" w:cs="Arial"/>
        </w:rPr>
        <w:t>İş Kayıtları (İK)</w:t>
      </w:r>
      <w:r>
        <w:rPr>
          <w:rFonts w:ascii="Arial" w:hAnsi="Arial" w:cs="Arial"/>
        </w:rPr>
        <w:t xml:space="preserve"> verileri kullanılmıştır.</w:t>
      </w:r>
      <w:r w:rsidR="00F24FE7">
        <w:rPr>
          <w:rFonts w:ascii="Arial" w:hAnsi="Arial" w:cs="Arial"/>
        </w:rPr>
        <w:t xml:space="preserve"> </w:t>
      </w:r>
      <w:r w:rsidRPr="00F753E6">
        <w:rPr>
          <w:rFonts w:ascii="Arial" w:hAnsi="Arial" w:cs="Arial"/>
        </w:rPr>
        <w:t xml:space="preserve">YSHİ verileri herhangi bir referans yılda 20 ve üzeri çalışanı ile aktif olan girişimlere ilişkin istihdam, harcamalar, gelir, </w:t>
      </w:r>
      <w:r w:rsidR="00F24FE7">
        <w:rPr>
          <w:rFonts w:ascii="Arial" w:hAnsi="Arial" w:cs="Arial"/>
        </w:rPr>
        <w:t xml:space="preserve">amortisman ve </w:t>
      </w:r>
      <w:r w:rsidRPr="00F753E6">
        <w:rPr>
          <w:rFonts w:ascii="Arial" w:hAnsi="Arial" w:cs="Arial"/>
        </w:rPr>
        <w:t xml:space="preserve">yatırım değişkenlerine ilişkin detaylı bilgileri kapsamaktadır. </w:t>
      </w:r>
      <w:r w:rsidR="00F24FE7">
        <w:rPr>
          <w:rFonts w:ascii="Arial" w:hAnsi="Arial" w:cs="Arial"/>
        </w:rPr>
        <w:t>YSHI v</w:t>
      </w:r>
      <w:r w:rsidRPr="00F753E6">
        <w:rPr>
          <w:rFonts w:ascii="Arial" w:hAnsi="Arial" w:cs="Arial"/>
        </w:rPr>
        <w:t>eri setinde her firmaya ilişkin tek bir “</w:t>
      </w:r>
      <w:proofErr w:type="spellStart"/>
      <w:r w:rsidRPr="00F753E6">
        <w:rPr>
          <w:rFonts w:ascii="Arial" w:hAnsi="Arial" w:cs="Arial"/>
        </w:rPr>
        <w:t>id</w:t>
      </w:r>
      <w:proofErr w:type="spellEnd"/>
      <w:r w:rsidRPr="00F753E6">
        <w:rPr>
          <w:rFonts w:ascii="Arial" w:hAnsi="Arial" w:cs="Arial"/>
        </w:rPr>
        <w:t xml:space="preserve"> numarası (ID)” bulunmaktadır. Buna ek olarak YSHİ verilerinin </w:t>
      </w:r>
      <w:r w:rsidR="00F24FE7">
        <w:rPr>
          <w:rFonts w:ascii="Arial" w:hAnsi="Arial" w:cs="Arial"/>
        </w:rPr>
        <w:t>İK verileri</w:t>
      </w:r>
      <w:r w:rsidRPr="00F753E6">
        <w:rPr>
          <w:rFonts w:ascii="Arial" w:hAnsi="Arial" w:cs="Arial"/>
        </w:rPr>
        <w:t xml:space="preserve"> birleştirilmesi için firma bazında belirleyici olan </w:t>
      </w:r>
      <w:proofErr w:type="spellStart"/>
      <w:r w:rsidRPr="00F753E6">
        <w:rPr>
          <w:rFonts w:ascii="Arial" w:hAnsi="Arial" w:cs="Arial"/>
        </w:rPr>
        <w:t>ID’</w:t>
      </w:r>
      <w:r w:rsidR="00F24FE7">
        <w:rPr>
          <w:rFonts w:ascii="Arial" w:hAnsi="Arial" w:cs="Arial"/>
        </w:rPr>
        <w:t>ye</w:t>
      </w:r>
      <w:proofErr w:type="spellEnd"/>
      <w:r w:rsidR="00F24FE7">
        <w:rPr>
          <w:rFonts w:ascii="Arial" w:hAnsi="Arial" w:cs="Arial"/>
        </w:rPr>
        <w:t xml:space="preserve"> ek olarak “iş kayıt numaras</w:t>
      </w:r>
      <w:r w:rsidRPr="00F753E6">
        <w:rPr>
          <w:rFonts w:ascii="Arial" w:hAnsi="Arial" w:cs="Arial"/>
        </w:rPr>
        <w:t xml:space="preserve">ı (İKN)” da </w:t>
      </w:r>
      <w:r w:rsidR="00F24FE7">
        <w:rPr>
          <w:rFonts w:ascii="Arial" w:hAnsi="Arial" w:cs="Arial"/>
        </w:rPr>
        <w:t>bulunmaktadır</w:t>
      </w:r>
      <w:r w:rsidRPr="00F753E6">
        <w:rPr>
          <w:rFonts w:ascii="Arial" w:hAnsi="Arial" w:cs="Arial"/>
        </w:rPr>
        <w:t>.</w:t>
      </w:r>
      <w:r w:rsidR="00F24FE7">
        <w:rPr>
          <w:rFonts w:ascii="Arial" w:hAnsi="Arial" w:cs="Arial"/>
        </w:rPr>
        <w:t xml:space="preserve"> YSHI verileri ve İş Kayıtları verileri </w:t>
      </w:r>
      <w:r w:rsidR="00716102">
        <w:rPr>
          <w:rFonts w:ascii="Arial" w:hAnsi="Arial" w:cs="Arial"/>
        </w:rPr>
        <w:t>iş kayıt</w:t>
      </w:r>
      <w:r w:rsidR="00F24FE7">
        <w:rPr>
          <w:rFonts w:ascii="Arial" w:hAnsi="Arial" w:cs="Arial"/>
        </w:rPr>
        <w:t xml:space="preserve"> numarası kullanılarak birleştirilmiştir.</w:t>
      </w:r>
    </w:p>
    <w:p w14:paraId="64A0FC8B" w14:textId="77777777" w:rsidR="00F753E6" w:rsidRDefault="00F24FE7" w:rsidP="000951FD">
      <w:pPr>
        <w:rPr>
          <w:rFonts w:ascii="Arial" w:hAnsi="Arial" w:cs="Arial"/>
        </w:rPr>
      </w:pPr>
      <w:r>
        <w:rPr>
          <w:rFonts w:ascii="Arial" w:hAnsi="Arial" w:cs="Arial"/>
        </w:rPr>
        <w:lastRenderedPageBreak/>
        <w:t xml:space="preserve">Çalışmadan kullanılan </w:t>
      </w:r>
      <w:r w:rsidR="00F753E6" w:rsidRPr="00F753E6">
        <w:rPr>
          <w:rFonts w:ascii="Arial" w:hAnsi="Arial" w:cs="Arial"/>
        </w:rPr>
        <w:t>YSHİ verileri</w:t>
      </w:r>
      <w:r>
        <w:rPr>
          <w:rFonts w:ascii="Arial" w:hAnsi="Arial" w:cs="Arial"/>
        </w:rPr>
        <w:t>nin</w:t>
      </w:r>
      <w:r w:rsidR="00F753E6" w:rsidRPr="00F753E6">
        <w:rPr>
          <w:rFonts w:ascii="Arial" w:hAnsi="Arial" w:cs="Arial"/>
        </w:rPr>
        <w:t xml:space="preserve"> düzenlen</w:t>
      </w:r>
      <w:r>
        <w:rPr>
          <w:rFonts w:ascii="Arial" w:hAnsi="Arial" w:cs="Arial"/>
        </w:rPr>
        <w:t>mesinde</w:t>
      </w:r>
      <w:r w:rsidR="00F753E6" w:rsidRPr="00F753E6">
        <w:rPr>
          <w:rFonts w:ascii="Arial" w:hAnsi="Arial" w:cs="Arial"/>
        </w:rPr>
        <w:t xml:space="preserve"> aşağıdaki hususlar göz önünde bulundurulmuştur:</w:t>
      </w:r>
    </w:p>
    <w:p w14:paraId="0F0558C2" w14:textId="77777777" w:rsidR="008B41B2" w:rsidRPr="00F753E6" w:rsidRDefault="008B41B2" w:rsidP="000951FD">
      <w:pPr>
        <w:rPr>
          <w:rFonts w:ascii="Arial" w:hAnsi="Arial" w:cs="Arial"/>
        </w:rPr>
      </w:pPr>
    </w:p>
    <w:p w14:paraId="5B2AD268" w14:textId="77777777" w:rsidR="00F753E6" w:rsidRDefault="00593D3D" w:rsidP="000951FD">
      <w:pPr>
        <w:pStyle w:val="ListParagraph"/>
        <w:widowControl w:val="0"/>
        <w:numPr>
          <w:ilvl w:val="0"/>
          <w:numId w:val="10"/>
        </w:numPr>
        <w:suppressAutoHyphens/>
        <w:rPr>
          <w:rFonts w:ascii="Arial" w:hAnsi="Arial" w:cs="Arial"/>
        </w:rPr>
      </w:pPr>
      <w:r>
        <w:rPr>
          <w:rFonts w:ascii="Arial" w:hAnsi="Arial" w:cs="Arial"/>
        </w:rPr>
        <w:t xml:space="preserve">YSHİ verileri incelenirken </w:t>
      </w:r>
      <w:r w:rsidR="00F753E6" w:rsidRPr="00F753E6">
        <w:rPr>
          <w:rFonts w:ascii="Arial" w:hAnsi="Arial" w:cs="Arial"/>
        </w:rPr>
        <w:t>aynı yıl içinde tekrar eden id numaraları mevcuttur. Bu gözlemler analizde göz önünde bulundurulmamıştır. Tekrar eden id numaralarına ilişkin gözlemler yanlış gözlemleri ve belediyelere ait su dağıtımı (3600) ile ulaştırma faaliyetlerini (4931)  içermektedir.</w:t>
      </w:r>
    </w:p>
    <w:p w14:paraId="14D6C802" w14:textId="77777777" w:rsidR="00E53DF4" w:rsidRDefault="00E53DF4" w:rsidP="00E53DF4">
      <w:pPr>
        <w:pStyle w:val="ListParagraph"/>
        <w:widowControl w:val="0"/>
        <w:suppressAutoHyphens/>
        <w:ind w:left="360"/>
        <w:rPr>
          <w:rFonts w:ascii="Arial" w:hAnsi="Arial" w:cs="Arial"/>
        </w:rPr>
      </w:pPr>
    </w:p>
    <w:p w14:paraId="0EC3C19B" w14:textId="07B0E4B7" w:rsidR="00E53DF4" w:rsidRPr="00E53DF4" w:rsidRDefault="00E53DF4" w:rsidP="00E53DF4">
      <w:pPr>
        <w:pStyle w:val="ListParagraph"/>
        <w:numPr>
          <w:ilvl w:val="0"/>
          <w:numId w:val="10"/>
        </w:numPr>
        <w:suppressAutoHyphens/>
        <w:rPr>
          <w:rFonts w:ascii="Arial" w:hAnsi="Arial" w:cs="Arial"/>
        </w:rPr>
      </w:pPr>
      <w:r w:rsidRPr="00F753E6">
        <w:rPr>
          <w:rFonts w:ascii="Arial" w:hAnsi="Arial" w:cs="Arial"/>
        </w:rPr>
        <w:t>YSHİ verilerinin derlenmesinde tamsayım ve örnekleme yöntemleri bir arada kullanılmıştır. 20+ çalışanı olan girişimlerde tamsayım, 1-19 çalışanı olan girişimlerde örnekleme yöntemi ile veri derlenmiştir. Hesaplarımıza göre 2005-2012 döneminde imalat sektörü için tamsayımda toplam 51,036 ve örneklemde ise toplam 69,912 ait firmaya ilişkin veri mevcuttur.</w:t>
      </w:r>
      <w:r w:rsidRPr="00F753E6">
        <w:rPr>
          <w:rStyle w:val="FootnoteReference"/>
          <w:rFonts w:ascii="Arial" w:hAnsi="Arial" w:cs="Arial"/>
        </w:rPr>
        <w:footnoteReference w:id="2"/>
      </w:r>
      <w:r>
        <w:rPr>
          <w:rFonts w:ascii="Arial" w:hAnsi="Arial" w:cs="Arial"/>
        </w:rPr>
        <w:t xml:space="preserve"> Çalışmamızda örneklemdeki gözlemler zaman içinde </w:t>
      </w:r>
      <w:r w:rsidR="0014559C">
        <w:rPr>
          <w:rFonts w:ascii="Arial" w:hAnsi="Arial" w:cs="Arial"/>
        </w:rPr>
        <w:t xml:space="preserve">devamlılık sağlamadıkalrı için </w:t>
      </w:r>
      <w:r>
        <w:rPr>
          <w:rFonts w:ascii="Arial" w:hAnsi="Arial" w:cs="Arial"/>
        </w:rPr>
        <w:t xml:space="preserve">verimlilik değişkeni tamsayım gözlemler kullanılarak hesaplanmaktadır. </w:t>
      </w:r>
    </w:p>
    <w:p w14:paraId="06E718BA" w14:textId="77777777" w:rsidR="00F753E6" w:rsidRPr="00F753E6" w:rsidRDefault="00F753E6" w:rsidP="000951FD">
      <w:pPr>
        <w:rPr>
          <w:rFonts w:ascii="Arial" w:hAnsi="Arial" w:cs="Arial"/>
        </w:rPr>
      </w:pPr>
    </w:p>
    <w:p w14:paraId="6AAC3AA2" w14:textId="4CE8D0CC" w:rsidR="008B41B2" w:rsidRPr="00593D3D" w:rsidRDefault="00F753E6" w:rsidP="008B41B2">
      <w:pPr>
        <w:pStyle w:val="ListParagraph"/>
        <w:widowControl w:val="0"/>
        <w:numPr>
          <w:ilvl w:val="0"/>
          <w:numId w:val="10"/>
        </w:numPr>
        <w:suppressAutoHyphens/>
        <w:rPr>
          <w:rFonts w:ascii="Arial" w:hAnsi="Arial" w:cs="Arial"/>
        </w:rPr>
      </w:pPr>
      <w:r w:rsidRPr="00F753E6">
        <w:rPr>
          <w:rFonts w:ascii="Arial" w:hAnsi="Arial" w:cs="Arial"/>
        </w:rPr>
        <w:t>YSHİ verilerinde firma bazında sektörel  sınıflandırma  2005-2010 yılları için NACE Rev</w:t>
      </w:r>
      <w:r w:rsidR="00DE379B">
        <w:rPr>
          <w:rFonts w:ascii="Arial" w:hAnsi="Arial" w:cs="Arial"/>
        </w:rPr>
        <w:t>.</w:t>
      </w:r>
      <w:r w:rsidRPr="00F753E6">
        <w:rPr>
          <w:rFonts w:ascii="Arial" w:hAnsi="Arial" w:cs="Arial"/>
        </w:rPr>
        <w:t xml:space="preserve"> 1.1. ve  2009-2012 yılları için NACE Rev.2 seviyesinde bulunmaktadır. Çalışmamızda</w:t>
      </w:r>
      <w:r w:rsidR="00716102">
        <w:rPr>
          <w:rFonts w:ascii="Arial" w:hAnsi="Arial" w:cs="Arial"/>
        </w:rPr>
        <w:t xml:space="preserve"> tam sayım yöntemiyle kaydedilen gözlemler kullanılacağı için</w:t>
      </w:r>
      <w:r w:rsidRPr="00F753E6">
        <w:rPr>
          <w:rFonts w:ascii="Arial" w:hAnsi="Arial" w:cs="Arial"/>
        </w:rPr>
        <w:t xml:space="preserve"> firmanın ait olduğu sektör tamsayım kısmı için NACE Rev.2  kodları göz önünde bulundurularak saptanmıştır.  YSHİ verilerinde bulunan NACE Rev.2  kodu 4 haneli bir kod olup, girişimin en fazla ciro elde ettiği sektörde yürütülen ana faaliyeti ifade etmektedir. TUİK 2003-2008 yılları için </w:t>
      </w:r>
      <w:r w:rsidR="0014559C">
        <w:rPr>
          <w:rFonts w:ascii="Arial" w:hAnsi="Arial" w:cs="Arial"/>
        </w:rPr>
        <w:t>geriye tahmin yöntemi</w:t>
      </w:r>
      <w:r w:rsidRPr="00F753E6">
        <w:rPr>
          <w:rFonts w:ascii="Arial" w:hAnsi="Arial" w:cs="Arial"/>
        </w:rPr>
        <w:t xml:space="preserve"> ile tamsayım kısmı için NACE</w:t>
      </w:r>
      <w:r w:rsidR="00716102">
        <w:rPr>
          <w:rFonts w:ascii="Arial" w:hAnsi="Arial" w:cs="Arial"/>
        </w:rPr>
        <w:t xml:space="preserve"> Rev.2  kodlarını hesaplamıştır. Dolayısıyla çalışmanın kapsadığı dönem ve veri</w:t>
      </w:r>
      <w:r w:rsidR="00DE379B">
        <w:rPr>
          <w:rFonts w:ascii="Arial" w:hAnsi="Arial" w:cs="Arial"/>
        </w:rPr>
        <w:t xml:space="preserve"> </w:t>
      </w:r>
      <w:r w:rsidR="00716102">
        <w:rPr>
          <w:rFonts w:ascii="Arial" w:hAnsi="Arial" w:cs="Arial"/>
        </w:rPr>
        <w:t xml:space="preserve">setindeki her firma için NACE Rev.2 sektör bilgisi mevcuttur. </w:t>
      </w:r>
      <w:r w:rsidRPr="00716102">
        <w:rPr>
          <w:rFonts w:ascii="Arial" w:hAnsi="Arial" w:cs="Arial"/>
        </w:rPr>
        <w:t xml:space="preserve">Herhangi bir şirkete ait NACE </w:t>
      </w:r>
      <w:r w:rsidR="00F24FE7" w:rsidRPr="00716102">
        <w:rPr>
          <w:rFonts w:ascii="Arial" w:hAnsi="Arial" w:cs="Arial"/>
        </w:rPr>
        <w:t xml:space="preserve">Rev.2  </w:t>
      </w:r>
      <w:r w:rsidRPr="00716102">
        <w:rPr>
          <w:rFonts w:ascii="Arial" w:hAnsi="Arial" w:cs="Arial"/>
        </w:rPr>
        <w:t>kodu çalışmanın yapıldığı dönem (2005-2012) içinde değişebilmektedir. Yaptığımız analizde YSHİ tam sayım k</w:t>
      </w:r>
      <w:r w:rsidR="00DE379B">
        <w:rPr>
          <w:rFonts w:ascii="Arial" w:hAnsi="Arial" w:cs="Arial"/>
        </w:rPr>
        <w:t>ısmında bulunan 51,036 firmanın</w:t>
      </w:r>
      <w:r w:rsidRPr="00716102">
        <w:rPr>
          <w:rFonts w:ascii="Arial" w:hAnsi="Arial" w:cs="Arial"/>
        </w:rPr>
        <w:t xml:space="preserve"> yaklaşık %20’si</w:t>
      </w:r>
      <w:r w:rsidR="00DE379B">
        <w:rPr>
          <w:rFonts w:ascii="Arial" w:hAnsi="Arial" w:cs="Arial"/>
        </w:rPr>
        <w:t>nin</w:t>
      </w:r>
      <w:r w:rsidRPr="00716102">
        <w:rPr>
          <w:rFonts w:ascii="Arial" w:hAnsi="Arial" w:cs="Arial"/>
        </w:rPr>
        <w:t xml:space="preserve">  (10</w:t>
      </w:r>
      <w:r w:rsidR="00DE379B">
        <w:rPr>
          <w:rFonts w:ascii="Arial" w:hAnsi="Arial" w:cs="Arial"/>
        </w:rPr>
        <w:t>,</w:t>
      </w:r>
      <w:r w:rsidRPr="00716102">
        <w:rPr>
          <w:rFonts w:ascii="Arial" w:hAnsi="Arial" w:cs="Arial"/>
        </w:rPr>
        <w:t>401), 2005-2012 dönemi için birden fazla sektöre ait olduğu rapor edilmiştir. Çalışmanın ilerleyen bölümlerinde sektörel defl</w:t>
      </w:r>
      <w:r w:rsidR="00E53DF4">
        <w:rPr>
          <w:rFonts w:ascii="Arial" w:hAnsi="Arial" w:cs="Arial"/>
        </w:rPr>
        <w:t>atörler (üretici fiyat endeksi)</w:t>
      </w:r>
      <w:r w:rsidRPr="00716102">
        <w:rPr>
          <w:rFonts w:ascii="Arial" w:hAnsi="Arial" w:cs="Arial"/>
        </w:rPr>
        <w:t xml:space="preserve"> kullan</w:t>
      </w:r>
      <w:r w:rsidR="00E53DF4">
        <w:rPr>
          <w:rFonts w:ascii="Arial" w:hAnsi="Arial" w:cs="Arial"/>
        </w:rPr>
        <w:t xml:space="preserve">ılırken </w:t>
      </w:r>
      <w:r w:rsidRPr="00716102">
        <w:rPr>
          <w:rFonts w:ascii="Arial" w:hAnsi="Arial" w:cs="Arial"/>
        </w:rPr>
        <w:t xml:space="preserve">her şirkete ait tek bir NACE Rev.2 kodunun bulunması gerekmektedir. Bu nedenle her şirkete ait 2005-2012 döneminde en fazla ciro elde edilen Nace Rev.2 sektör kodu, şirketin ait olduğu sektör olarak kabul edilmiştir. </w:t>
      </w:r>
    </w:p>
    <w:p w14:paraId="6C52595A" w14:textId="77777777" w:rsidR="00F753E6" w:rsidRPr="00F753E6" w:rsidRDefault="00F753E6" w:rsidP="000951FD">
      <w:pPr>
        <w:pStyle w:val="ListParagraph"/>
        <w:rPr>
          <w:rFonts w:ascii="Arial" w:hAnsi="Arial" w:cs="Arial"/>
        </w:rPr>
      </w:pPr>
    </w:p>
    <w:p w14:paraId="2E3ABF3E" w14:textId="52637DCB" w:rsidR="00EA79F8" w:rsidRPr="001A3122" w:rsidRDefault="00F753E6" w:rsidP="000951FD">
      <w:pPr>
        <w:rPr>
          <w:rFonts w:ascii="Arial" w:hAnsi="Arial" w:cs="Arial"/>
        </w:rPr>
      </w:pPr>
      <w:r w:rsidRPr="00011574">
        <w:rPr>
          <w:rFonts w:ascii="Arial" w:hAnsi="Arial" w:cs="Arial"/>
        </w:rPr>
        <w:t>Yapılan düzeltmeler sonucu</w:t>
      </w:r>
      <w:r w:rsidR="00DE379B">
        <w:rPr>
          <w:rFonts w:ascii="Arial" w:hAnsi="Arial" w:cs="Arial"/>
        </w:rPr>
        <w:t>nda her yıl ve 2005-2012 dönemi</w:t>
      </w:r>
      <w:r w:rsidRPr="00011574">
        <w:rPr>
          <w:rFonts w:ascii="Arial" w:hAnsi="Arial" w:cs="Arial"/>
        </w:rPr>
        <w:t xml:space="preserve"> için YSHİ ve</w:t>
      </w:r>
      <w:r w:rsidR="00A84849">
        <w:rPr>
          <w:rFonts w:ascii="Arial" w:hAnsi="Arial" w:cs="Arial"/>
        </w:rPr>
        <w:t xml:space="preserve">rilerinde bulunan tam sayım ve </w:t>
      </w:r>
      <w:r w:rsidRPr="00011574">
        <w:rPr>
          <w:rFonts w:ascii="Arial" w:hAnsi="Arial" w:cs="Arial"/>
        </w:rPr>
        <w:t xml:space="preserve"> örneklemde bulunan firma ve gözlem sayıları </w:t>
      </w:r>
      <w:r w:rsidR="0066186A">
        <w:rPr>
          <w:rFonts w:ascii="Arial" w:hAnsi="Arial" w:cs="Arial"/>
        </w:rPr>
        <w:t>Çizelge</w:t>
      </w:r>
      <w:r w:rsidRPr="00011574">
        <w:rPr>
          <w:rFonts w:ascii="Arial" w:hAnsi="Arial" w:cs="Arial"/>
        </w:rPr>
        <w:t xml:space="preserve"> 1a ve 1b’de verilmektedir. Verilerde aynı zamanda 2005-2012 döneminde bazı yıllar örneklem bazı yıllar tamsayım olarak rapor edilen gözlemler mevcuttur. Bu nedenle </w:t>
      </w:r>
      <w:r w:rsidR="0066186A">
        <w:rPr>
          <w:rFonts w:ascii="Arial" w:hAnsi="Arial" w:cs="Arial"/>
        </w:rPr>
        <w:t>Çizelge</w:t>
      </w:r>
      <w:r w:rsidRPr="00011574">
        <w:rPr>
          <w:rFonts w:ascii="Arial" w:hAnsi="Arial" w:cs="Arial"/>
        </w:rPr>
        <w:t xml:space="preserve"> 1b’de  örneklem ve tamsayımdaki firma sayılarının toplamı genel toplama eşit olmamaktadır.</w:t>
      </w:r>
    </w:p>
    <w:p w14:paraId="1EC77695" w14:textId="4C3A8544" w:rsidR="002B339F" w:rsidRDefault="0066186A" w:rsidP="000951FD">
      <w:pPr>
        <w:jc w:val="center"/>
        <w:rPr>
          <w:rFonts w:ascii="Arial" w:hAnsi="Arial" w:cs="Arial"/>
          <w:b/>
        </w:rPr>
      </w:pPr>
      <w:r>
        <w:rPr>
          <w:rFonts w:ascii="Arial" w:hAnsi="Arial" w:cs="Arial"/>
          <w:b/>
        </w:rPr>
        <w:t>Çizelge</w:t>
      </w:r>
      <w:r w:rsidR="002B339F" w:rsidRPr="00011574">
        <w:rPr>
          <w:rFonts w:ascii="Arial" w:hAnsi="Arial" w:cs="Arial"/>
          <w:b/>
        </w:rPr>
        <w:t xml:space="preserve"> 1a – YSHİ İmalat Sektörü Yıllık Gözlem Sayısı</w:t>
      </w:r>
    </w:p>
    <w:p w14:paraId="651CE96D" w14:textId="77777777" w:rsidR="00593D3D" w:rsidRPr="001A3122" w:rsidRDefault="00593D3D" w:rsidP="000951FD">
      <w:pPr>
        <w:jc w:val="center"/>
        <w:rPr>
          <w:rFonts w:ascii="Arial" w:hAnsi="Arial" w:cs="Arial"/>
          <w:b/>
        </w:rPr>
      </w:pPr>
    </w:p>
    <w:tbl>
      <w:tblPr>
        <w:tblStyle w:val="TableGrid"/>
        <w:tblW w:w="4267" w:type="pct"/>
        <w:tblLook w:val="04A0" w:firstRow="1" w:lastRow="0" w:firstColumn="1" w:lastColumn="0" w:noHBand="0" w:noVBand="1"/>
        <w:tblCaption w:val="kkkk"/>
      </w:tblPr>
      <w:tblGrid>
        <w:gridCol w:w="1084"/>
        <w:gridCol w:w="773"/>
        <w:gridCol w:w="773"/>
        <w:gridCol w:w="773"/>
        <w:gridCol w:w="773"/>
        <w:gridCol w:w="773"/>
        <w:gridCol w:w="773"/>
        <w:gridCol w:w="773"/>
        <w:gridCol w:w="773"/>
      </w:tblGrid>
      <w:tr w:rsidR="00716102" w:rsidRPr="00BB5320" w14:paraId="33B253BA" w14:textId="77777777" w:rsidTr="00716102">
        <w:trPr>
          <w:trHeight w:val="166"/>
        </w:trPr>
        <w:tc>
          <w:tcPr>
            <w:tcW w:w="1083" w:type="dxa"/>
          </w:tcPr>
          <w:p w14:paraId="2133D663" w14:textId="77777777" w:rsidR="002B339F" w:rsidRPr="00BB5320" w:rsidRDefault="002B339F" w:rsidP="000951FD">
            <w:pPr>
              <w:rPr>
                <w:rFonts w:ascii="Arial" w:hAnsi="Arial" w:cs="Arial"/>
                <w:sz w:val="20"/>
                <w:szCs w:val="20"/>
              </w:rPr>
            </w:pPr>
          </w:p>
        </w:tc>
        <w:tc>
          <w:tcPr>
            <w:tcW w:w="773" w:type="dxa"/>
            <w:vAlign w:val="center"/>
          </w:tcPr>
          <w:p w14:paraId="5CB45AFF" w14:textId="77777777" w:rsidR="002B339F" w:rsidRPr="00BB5320" w:rsidRDefault="002B339F" w:rsidP="000951FD">
            <w:pPr>
              <w:jc w:val="center"/>
              <w:rPr>
                <w:rFonts w:ascii="Arial" w:hAnsi="Arial" w:cs="Arial"/>
                <w:i/>
                <w:sz w:val="20"/>
                <w:szCs w:val="20"/>
              </w:rPr>
            </w:pPr>
            <w:r w:rsidRPr="00BB5320">
              <w:rPr>
                <w:rFonts w:ascii="Arial" w:hAnsi="Arial" w:cs="Arial"/>
                <w:i/>
                <w:sz w:val="20"/>
                <w:szCs w:val="20"/>
              </w:rPr>
              <w:t>2005</w:t>
            </w:r>
          </w:p>
        </w:tc>
        <w:tc>
          <w:tcPr>
            <w:tcW w:w="773" w:type="dxa"/>
            <w:vAlign w:val="center"/>
          </w:tcPr>
          <w:p w14:paraId="0E13C9F9" w14:textId="77777777" w:rsidR="002B339F" w:rsidRPr="00BB5320" w:rsidRDefault="002B339F" w:rsidP="000951FD">
            <w:pPr>
              <w:jc w:val="center"/>
              <w:rPr>
                <w:rFonts w:ascii="Arial" w:hAnsi="Arial" w:cs="Arial"/>
                <w:i/>
                <w:sz w:val="20"/>
                <w:szCs w:val="20"/>
              </w:rPr>
            </w:pPr>
            <w:r w:rsidRPr="00BB5320">
              <w:rPr>
                <w:rFonts w:ascii="Arial" w:hAnsi="Arial" w:cs="Arial"/>
                <w:i/>
                <w:sz w:val="20"/>
                <w:szCs w:val="20"/>
              </w:rPr>
              <w:t>2006</w:t>
            </w:r>
          </w:p>
        </w:tc>
        <w:tc>
          <w:tcPr>
            <w:tcW w:w="773" w:type="dxa"/>
            <w:vAlign w:val="center"/>
          </w:tcPr>
          <w:p w14:paraId="28380710" w14:textId="77777777" w:rsidR="002B339F" w:rsidRPr="00BB5320" w:rsidRDefault="002B339F" w:rsidP="000951FD">
            <w:pPr>
              <w:jc w:val="center"/>
              <w:rPr>
                <w:rFonts w:ascii="Arial" w:hAnsi="Arial" w:cs="Arial"/>
                <w:i/>
                <w:sz w:val="20"/>
                <w:szCs w:val="20"/>
              </w:rPr>
            </w:pPr>
            <w:r w:rsidRPr="00BB5320">
              <w:rPr>
                <w:rFonts w:ascii="Arial" w:hAnsi="Arial" w:cs="Arial"/>
                <w:i/>
                <w:sz w:val="20"/>
                <w:szCs w:val="20"/>
              </w:rPr>
              <w:t>2007</w:t>
            </w:r>
          </w:p>
        </w:tc>
        <w:tc>
          <w:tcPr>
            <w:tcW w:w="773" w:type="dxa"/>
            <w:vAlign w:val="center"/>
          </w:tcPr>
          <w:p w14:paraId="0873ADBC" w14:textId="77777777" w:rsidR="002B339F" w:rsidRPr="00BB5320" w:rsidRDefault="002B339F" w:rsidP="000951FD">
            <w:pPr>
              <w:jc w:val="center"/>
              <w:rPr>
                <w:rFonts w:ascii="Arial" w:hAnsi="Arial" w:cs="Arial"/>
                <w:i/>
                <w:sz w:val="20"/>
                <w:szCs w:val="20"/>
              </w:rPr>
            </w:pPr>
            <w:r w:rsidRPr="00BB5320">
              <w:rPr>
                <w:rFonts w:ascii="Arial" w:hAnsi="Arial" w:cs="Arial"/>
                <w:i/>
                <w:sz w:val="20"/>
                <w:szCs w:val="20"/>
              </w:rPr>
              <w:t>2008</w:t>
            </w:r>
          </w:p>
        </w:tc>
        <w:tc>
          <w:tcPr>
            <w:tcW w:w="773" w:type="dxa"/>
            <w:vAlign w:val="center"/>
          </w:tcPr>
          <w:p w14:paraId="58DCAC42" w14:textId="77777777" w:rsidR="002B339F" w:rsidRPr="00BB5320" w:rsidRDefault="002B339F" w:rsidP="000951FD">
            <w:pPr>
              <w:jc w:val="center"/>
              <w:rPr>
                <w:rFonts w:ascii="Arial" w:hAnsi="Arial" w:cs="Arial"/>
                <w:i/>
                <w:sz w:val="20"/>
                <w:szCs w:val="20"/>
              </w:rPr>
            </w:pPr>
            <w:r w:rsidRPr="00BB5320">
              <w:rPr>
                <w:rFonts w:ascii="Arial" w:hAnsi="Arial" w:cs="Arial"/>
                <w:i/>
                <w:sz w:val="20"/>
                <w:szCs w:val="20"/>
              </w:rPr>
              <w:t>2009</w:t>
            </w:r>
          </w:p>
        </w:tc>
        <w:tc>
          <w:tcPr>
            <w:tcW w:w="773" w:type="dxa"/>
            <w:vAlign w:val="center"/>
          </w:tcPr>
          <w:p w14:paraId="24C94B33" w14:textId="77777777" w:rsidR="002B339F" w:rsidRPr="00BB5320" w:rsidRDefault="002B339F" w:rsidP="000951FD">
            <w:pPr>
              <w:jc w:val="center"/>
              <w:rPr>
                <w:rFonts w:ascii="Arial" w:hAnsi="Arial" w:cs="Arial"/>
                <w:i/>
                <w:sz w:val="20"/>
                <w:szCs w:val="20"/>
              </w:rPr>
            </w:pPr>
            <w:r w:rsidRPr="00BB5320">
              <w:rPr>
                <w:rFonts w:ascii="Arial" w:hAnsi="Arial" w:cs="Arial"/>
                <w:i/>
                <w:sz w:val="20"/>
                <w:szCs w:val="20"/>
              </w:rPr>
              <w:t>2010</w:t>
            </w:r>
          </w:p>
        </w:tc>
        <w:tc>
          <w:tcPr>
            <w:tcW w:w="773" w:type="dxa"/>
            <w:vAlign w:val="center"/>
          </w:tcPr>
          <w:p w14:paraId="5956BA98" w14:textId="77777777" w:rsidR="002B339F" w:rsidRPr="00BB5320" w:rsidRDefault="002B339F" w:rsidP="000951FD">
            <w:pPr>
              <w:jc w:val="center"/>
              <w:rPr>
                <w:rFonts w:ascii="Arial" w:hAnsi="Arial" w:cs="Arial"/>
                <w:i/>
                <w:sz w:val="20"/>
                <w:szCs w:val="20"/>
              </w:rPr>
            </w:pPr>
            <w:r w:rsidRPr="00BB5320">
              <w:rPr>
                <w:rFonts w:ascii="Arial" w:hAnsi="Arial" w:cs="Arial"/>
                <w:i/>
                <w:sz w:val="20"/>
                <w:szCs w:val="20"/>
              </w:rPr>
              <w:t>2011</w:t>
            </w:r>
          </w:p>
        </w:tc>
        <w:tc>
          <w:tcPr>
            <w:tcW w:w="773" w:type="dxa"/>
            <w:vAlign w:val="center"/>
          </w:tcPr>
          <w:p w14:paraId="6F41359A" w14:textId="77777777" w:rsidR="002B339F" w:rsidRPr="00BB5320" w:rsidRDefault="002B339F" w:rsidP="000951FD">
            <w:pPr>
              <w:jc w:val="center"/>
              <w:rPr>
                <w:rFonts w:ascii="Arial" w:hAnsi="Arial" w:cs="Arial"/>
                <w:i/>
                <w:sz w:val="20"/>
                <w:szCs w:val="20"/>
              </w:rPr>
            </w:pPr>
            <w:r w:rsidRPr="00BB5320">
              <w:rPr>
                <w:rFonts w:ascii="Arial" w:hAnsi="Arial" w:cs="Arial"/>
                <w:i/>
                <w:sz w:val="20"/>
                <w:szCs w:val="20"/>
              </w:rPr>
              <w:t>2012</w:t>
            </w:r>
          </w:p>
        </w:tc>
      </w:tr>
      <w:tr w:rsidR="00716102" w:rsidRPr="00BB5320" w14:paraId="15A21833" w14:textId="77777777" w:rsidTr="00716102">
        <w:trPr>
          <w:trHeight w:val="153"/>
        </w:trPr>
        <w:tc>
          <w:tcPr>
            <w:tcW w:w="1083" w:type="dxa"/>
          </w:tcPr>
          <w:p w14:paraId="5B42C6EF" w14:textId="77777777" w:rsidR="002B339F" w:rsidRPr="00BB5320" w:rsidRDefault="002B339F" w:rsidP="000951FD">
            <w:pPr>
              <w:rPr>
                <w:rFonts w:ascii="Arial" w:hAnsi="Arial" w:cs="Arial"/>
                <w:sz w:val="20"/>
                <w:szCs w:val="20"/>
              </w:rPr>
            </w:pPr>
            <w:r w:rsidRPr="00BB5320">
              <w:rPr>
                <w:rFonts w:ascii="Arial" w:hAnsi="Arial" w:cs="Arial"/>
                <w:sz w:val="20"/>
                <w:szCs w:val="20"/>
              </w:rPr>
              <w:t xml:space="preserve">Tam Sayım </w:t>
            </w:r>
          </w:p>
        </w:tc>
        <w:tc>
          <w:tcPr>
            <w:tcW w:w="773" w:type="dxa"/>
            <w:vAlign w:val="center"/>
          </w:tcPr>
          <w:p w14:paraId="2BD699CA" w14:textId="77777777" w:rsidR="002B339F" w:rsidRPr="00BB5320" w:rsidRDefault="002B339F" w:rsidP="000951FD">
            <w:pPr>
              <w:jc w:val="center"/>
              <w:rPr>
                <w:rFonts w:ascii="Arial" w:hAnsi="Arial" w:cs="Arial"/>
                <w:sz w:val="20"/>
                <w:szCs w:val="20"/>
              </w:rPr>
            </w:pPr>
            <w:r w:rsidRPr="00BB5320">
              <w:rPr>
                <w:rFonts w:ascii="Arial" w:hAnsi="Arial" w:cs="Arial"/>
                <w:sz w:val="20"/>
                <w:szCs w:val="20"/>
              </w:rPr>
              <w:t>21034</w:t>
            </w:r>
          </w:p>
        </w:tc>
        <w:tc>
          <w:tcPr>
            <w:tcW w:w="773" w:type="dxa"/>
            <w:vAlign w:val="center"/>
          </w:tcPr>
          <w:p w14:paraId="62D6A17D" w14:textId="77777777" w:rsidR="002B339F" w:rsidRPr="00BB5320" w:rsidRDefault="002B339F" w:rsidP="000951FD">
            <w:pPr>
              <w:jc w:val="center"/>
              <w:rPr>
                <w:rFonts w:ascii="Arial" w:hAnsi="Arial" w:cs="Arial"/>
                <w:sz w:val="20"/>
                <w:szCs w:val="20"/>
              </w:rPr>
            </w:pPr>
            <w:r w:rsidRPr="00BB5320">
              <w:rPr>
                <w:rFonts w:ascii="Arial" w:hAnsi="Arial" w:cs="Arial"/>
                <w:sz w:val="20"/>
                <w:szCs w:val="20"/>
              </w:rPr>
              <w:t>21938</w:t>
            </w:r>
          </w:p>
        </w:tc>
        <w:tc>
          <w:tcPr>
            <w:tcW w:w="773" w:type="dxa"/>
            <w:vAlign w:val="center"/>
          </w:tcPr>
          <w:p w14:paraId="5EFE20B5" w14:textId="77777777" w:rsidR="002B339F" w:rsidRPr="00BB5320" w:rsidRDefault="002B339F" w:rsidP="000951FD">
            <w:pPr>
              <w:jc w:val="center"/>
              <w:rPr>
                <w:rFonts w:ascii="Arial" w:hAnsi="Arial" w:cs="Arial"/>
                <w:sz w:val="20"/>
                <w:szCs w:val="20"/>
              </w:rPr>
            </w:pPr>
            <w:r w:rsidRPr="00BB5320">
              <w:rPr>
                <w:rFonts w:ascii="Arial" w:hAnsi="Arial" w:cs="Arial"/>
                <w:sz w:val="20"/>
                <w:szCs w:val="20"/>
              </w:rPr>
              <w:t>21267</w:t>
            </w:r>
          </w:p>
        </w:tc>
        <w:tc>
          <w:tcPr>
            <w:tcW w:w="773" w:type="dxa"/>
            <w:vAlign w:val="center"/>
          </w:tcPr>
          <w:p w14:paraId="5639B9F6" w14:textId="77777777" w:rsidR="002B339F" w:rsidRPr="00BB5320" w:rsidRDefault="002B339F" w:rsidP="000951FD">
            <w:pPr>
              <w:jc w:val="center"/>
              <w:rPr>
                <w:rFonts w:ascii="Arial" w:hAnsi="Arial" w:cs="Arial"/>
                <w:sz w:val="20"/>
                <w:szCs w:val="20"/>
              </w:rPr>
            </w:pPr>
            <w:r w:rsidRPr="00BB5320">
              <w:rPr>
                <w:rFonts w:ascii="Arial" w:hAnsi="Arial" w:cs="Arial"/>
                <w:sz w:val="20"/>
                <w:szCs w:val="20"/>
              </w:rPr>
              <w:t>22220</w:t>
            </w:r>
          </w:p>
        </w:tc>
        <w:tc>
          <w:tcPr>
            <w:tcW w:w="773" w:type="dxa"/>
            <w:vAlign w:val="center"/>
          </w:tcPr>
          <w:p w14:paraId="7F9FF605" w14:textId="77777777" w:rsidR="002B339F" w:rsidRPr="00BB5320" w:rsidRDefault="002B339F" w:rsidP="000951FD">
            <w:pPr>
              <w:jc w:val="center"/>
              <w:rPr>
                <w:rFonts w:ascii="Arial" w:hAnsi="Arial" w:cs="Arial"/>
                <w:sz w:val="20"/>
                <w:szCs w:val="20"/>
              </w:rPr>
            </w:pPr>
            <w:r w:rsidRPr="00BB5320">
              <w:rPr>
                <w:rFonts w:ascii="Arial" w:hAnsi="Arial" w:cs="Arial"/>
                <w:sz w:val="20"/>
                <w:szCs w:val="20"/>
              </w:rPr>
              <w:t>18966</w:t>
            </w:r>
          </w:p>
        </w:tc>
        <w:tc>
          <w:tcPr>
            <w:tcW w:w="773" w:type="dxa"/>
            <w:vAlign w:val="center"/>
          </w:tcPr>
          <w:p w14:paraId="36AE0DFC" w14:textId="77777777" w:rsidR="002B339F" w:rsidRPr="00BB5320" w:rsidRDefault="002B339F" w:rsidP="000951FD">
            <w:pPr>
              <w:jc w:val="center"/>
              <w:rPr>
                <w:rFonts w:ascii="Arial" w:hAnsi="Arial" w:cs="Arial"/>
                <w:sz w:val="20"/>
                <w:szCs w:val="20"/>
              </w:rPr>
            </w:pPr>
            <w:r w:rsidRPr="00BB5320">
              <w:rPr>
                <w:rFonts w:ascii="Arial" w:hAnsi="Arial" w:cs="Arial"/>
                <w:sz w:val="20"/>
                <w:szCs w:val="20"/>
              </w:rPr>
              <w:t>22855</w:t>
            </w:r>
          </w:p>
        </w:tc>
        <w:tc>
          <w:tcPr>
            <w:tcW w:w="773" w:type="dxa"/>
            <w:vAlign w:val="center"/>
          </w:tcPr>
          <w:p w14:paraId="4E5B533D" w14:textId="77777777" w:rsidR="002B339F" w:rsidRPr="00BB5320" w:rsidRDefault="002B339F" w:rsidP="000951FD">
            <w:pPr>
              <w:jc w:val="center"/>
              <w:rPr>
                <w:rFonts w:ascii="Arial" w:hAnsi="Arial" w:cs="Arial"/>
                <w:sz w:val="20"/>
                <w:szCs w:val="20"/>
              </w:rPr>
            </w:pPr>
            <w:r w:rsidRPr="00BB5320">
              <w:rPr>
                <w:rFonts w:ascii="Arial" w:hAnsi="Arial" w:cs="Arial"/>
                <w:sz w:val="20"/>
                <w:szCs w:val="20"/>
              </w:rPr>
              <w:t>26941</w:t>
            </w:r>
          </w:p>
        </w:tc>
        <w:tc>
          <w:tcPr>
            <w:tcW w:w="773" w:type="dxa"/>
            <w:vAlign w:val="center"/>
          </w:tcPr>
          <w:p w14:paraId="20952B12" w14:textId="77777777" w:rsidR="002B339F" w:rsidRPr="00BB5320" w:rsidRDefault="002B339F" w:rsidP="000951FD">
            <w:pPr>
              <w:jc w:val="center"/>
              <w:rPr>
                <w:rFonts w:ascii="Arial" w:hAnsi="Arial" w:cs="Arial"/>
                <w:sz w:val="20"/>
                <w:szCs w:val="20"/>
              </w:rPr>
            </w:pPr>
            <w:r w:rsidRPr="00BB5320">
              <w:rPr>
                <w:rFonts w:ascii="Arial" w:hAnsi="Arial" w:cs="Arial"/>
                <w:sz w:val="20"/>
                <w:szCs w:val="20"/>
              </w:rPr>
              <w:t>29951</w:t>
            </w:r>
          </w:p>
        </w:tc>
      </w:tr>
      <w:tr w:rsidR="00716102" w:rsidRPr="00BB5320" w14:paraId="58F969F4" w14:textId="77777777" w:rsidTr="00716102">
        <w:trPr>
          <w:trHeight w:val="226"/>
        </w:trPr>
        <w:tc>
          <w:tcPr>
            <w:tcW w:w="1083" w:type="dxa"/>
          </w:tcPr>
          <w:p w14:paraId="06871B05" w14:textId="77777777" w:rsidR="002B339F" w:rsidRPr="00BB5320" w:rsidRDefault="002B339F" w:rsidP="000951FD">
            <w:pPr>
              <w:rPr>
                <w:rFonts w:ascii="Arial" w:hAnsi="Arial" w:cs="Arial"/>
                <w:sz w:val="20"/>
                <w:szCs w:val="20"/>
              </w:rPr>
            </w:pPr>
            <w:r w:rsidRPr="00BB5320">
              <w:rPr>
                <w:rFonts w:ascii="Arial" w:hAnsi="Arial" w:cs="Arial"/>
                <w:sz w:val="20"/>
                <w:szCs w:val="20"/>
              </w:rPr>
              <w:t xml:space="preserve">Örneklem </w:t>
            </w:r>
          </w:p>
        </w:tc>
        <w:tc>
          <w:tcPr>
            <w:tcW w:w="773" w:type="dxa"/>
            <w:vAlign w:val="center"/>
          </w:tcPr>
          <w:p w14:paraId="08245507" w14:textId="77777777" w:rsidR="002B339F" w:rsidRPr="00BB5320" w:rsidRDefault="002B339F" w:rsidP="000951FD">
            <w:pPr>
              <w:jc w:val="center"/>
              <w:rPr>
                <w:rFonts w:ascii="Arial" w:hAnsi="Arial" w:cs="Arial"/>
                <w:sz w:val="20"/>
                <w:szCs w:val="20"/>
              </w:rPr>
            </w:pPr>
            <w:r w:rsidRPr="00BB5320">
              <w:rPr>
                <w:rFonts w:ascii="Arial" w:hAnsi="Arial" w:cs="Arial"/>
                <w:sz w:val="20"/>
                <w:szCs w:val="20"/>
              </w:rPr>
              <w:t>2946</w:t>
            </w:r>
          </w:p>
        </w:tc>
        <w:tc>
          <w:tcPr>
            <w:tcW w:w="773" w:type="dxa"/>
            <w:vAlign w:val="center"/>
          </w:tcPr>
          <w:p w14:paraId="74DEA895" w14:textId="77777777" w:rsidR="002B339F" w:rsidRPr="00BB5320" w:rsidRDefault="002B339F" w:rsidP="000951FD">
            <w:pPr>
              <w:jc w:val="center"/>
              <w:rPr>
                <w:rFonts w:ascii="Arial" w:hAnsi="Arial" w:cs="Arial"/>
                <w:sz w:val="20"/>
                <w:szCs w:val="20"/>
              </w:rPr>
            </w:pPr>
            <w:r w:rsidRPr="00BB5320">
              <w:rPr>
                <w:rFonts w:ascii="Arial" w:hAnsi="Arial" w:cs="Arial"/>
                <w:sz w:val="20"/>
                <w:szCs w:val="20"/>
              </w:rPr>
              <w:t>9856</w:t>
            </w:r>
          </w:p>
        </w:tc>
        <w:tc>
          <w:tcPr>
            <w:tcW w:w="773" w:type="dxa"/>
            <w:vAlign w:val="center"/>
          </w:tcPr>
          <w:p w14:paraId="1CF6616E" w14:textId="77777777" w:rsidR="002B339F" w:rsidRPr="00BB5320" w:rsidRDefault="002B339F" w:rsidP="000951FD">
            <w:pPr>
              <w:jc w:val="center"/>
              <w:rPr>
                <w:rFonts w:ascii="Arial" w:hAnsi="Arial" w:cs="Arial"/>
                <w:sz w:val="20"/>
                <w:szCs w:val="20"/>
              </w:rPr>
            </w:pPr>
            <w:r w:rsidRPr="00BB5320">
              <w:rPr>
                <w:rFonts w:ascii="Arial" w:hAnsi="Arial" w:cs="Arial"/>
                <w:sz w:val="20"/>
                <w:szCs w:val="20"/>
              </w:rPr>
              <w:t>10380</w:t>
            </w:r>
          </w:p>
        </w:tc>
        <w:tc>
          <w:tcPr>
            <w:tcW w:w="773" w:type="dxa"/>
            <w:vAlign w:val="center"/>
          </w:tcPr>
          <w:p w14:paraId="330471D5" w14:textId="77777777" w:rsidR="002B339F" w:rsidRPr="00BB5320" w:rsidRDefault="002B339F" w:rsidP="000951FD">
            <w:pPr>
              <w:jc w:val="center"/>
              <w:rPr>
                <w:rFonts w:ascii="Arial" w:hAnsi="Arial" w:cs="Arial"/>
                <w:sz w:val="20"/>
                <w:szCs w:val="20"/>
              </w:rPr>
            </w:pPr>
            <w:r w:rsidRPr="00BB5320">
              <w:rPr>
                <w:rFonts w:ascii="Arial" w:hAnsi="Arial" w:cs="Arial"/>
                <w:sz w:val="20"/>
                <w:szCs w:val="20"/>
              </w:rPr>
              <w:t>9849</w:t>
            </w:r>
          </w:p>
        </w:tc>
        <w:tc>
          <w:tcPr>
            <w:tcW w:w="773" w:type="dxa"/>
            <w:vAlign w:val="center"/>
          </w:tcPr>
          <w:p w14:paraId="4C8FCD0C" w14:textId="77777777" w:rsidR="002B339F" w:rsidRPr="00BB5320" w:rsidRDefault="002B339F" w:rsidP="000951FD">
            <w:pPr>
              <w:jc w:val="center"/>
              <w:rPr>
                <w:rFonts w:ascii="Arial" w:hAnsi="Arial" w:cs="Arial"/>
                <w:sz w:val="20"/>
                <w:szCs w:val="20"/>
              </w:rPr>
            </w:pPr>
            <w:r w:rsidRPr="00BB5320">
              <w:rPr>
                <w:rFonts w:ascii="Arial" w:hAnsi="Arial" w:cs="Arial"/>
                <w:sz w:val="20"/>
                <w:szCs w:val="20"/>
              </w:rPr>
              <w:t>15529</w:t>
            </w:r>
          </w:p>
        </w:tc>
        <w:tc>
          <w:tcPr>
            <w:tcW w:w="773" w:type="dxa"/>
            <w:vAlign w:val="center"/>
          </w:tcPr>
          <w:p w14:paraId="43BA28F0" w14:textId="77777777" w:rsidR="002B339F" w:rsidRPr="00BB5320" w:rsidRDefault="002B339F" w:rsidP="000951FD">
            <w:pPr>
              <w:jc w:val="center"/>
              <w:rPr>
                <w:rFonts w:ascii="Arial" w:hAnsi="Arial" w:cs="Arial"/>
                <w:sz w:val="20"/>
                <w:szCs w:val="20"/>
              </w:rPr>
            </w:pPr>
            <w:r w:rsidRPr="00BB5320">
              <w:rPr>
                <w:rFonts w:ascii="Arial" w:hAnsi="Arial" w:cs="Arial"/>
                <w:sz w:val="20"/>
                <w:szCs w:val="20"/>
              </w:rPr>
              <w:t>10218</w:t>
            </w:r>
          </w:p>
        </w:tc>
        <w:tc>
          <w:tcPr>
            <w:tcW w:w="773" w:type="dxa"/>
            <w:vAlign w:val="center"/>
          </w:tcPr>
          <w:p w14:paraId="57C16863" w14:textId="77777777" w:rsidR="002B339F" w:rsidRPr="00BB5320" w:rsidRDefault="002B339F" w:rsidP="000951FD">
            <w:pPr>
              <w:jc w:val="center"/>
              <w:rPr>
                <w:rFonts w:ascii="Arial" w:hAnsi="Arial" w:cs="Arial"/>
                <w:sz w:val="20"/>
                <w:szCs w:val="20"/>
              </w:rPr>
            </w:pPr>
            <w:r w:rsidRPr="00BB5320">
              <w:rPr>
                <w:rFonts w:ascii="Arial" w:hAnsi="Arial" w:cs="Arial"/>
                <w:sz w:val="20"/>
                <w:szCs w:val="20"/>
              </w:rPr>
              <w:t>12528</w:t>
            </w:r>
          </w:p>
        </w:tc>
        <w:tc>
          <w:tcPr>
            <w:tcW w:w="773" w:type="dxa"/>
            <w:vAlign w:val="center"/>
          </w:tcPr>
          <w:p w14:paraId="31CE78B4" w14:textId="77777777" w:rsidR="002B339F" w:rsidRPr="00BB5320" w:rsidRDefault="002B339F" w:rsidP="000951FD">
            <w:pPr>
              <w:jc w:val="center"/>
              <w:rPr>
                <w:rFonts w:ascii="Arial" w:hAnsi="Arial" w:cs="Arial"/>
                <w:sz w:val="20"/>
                <w:szCs w:val="20"/>
              </w:rPr>
            </w:pPr>
            <w:r w:rsidRPr="00BB5320">
              <w:rPr>
                <w:rFonts w:ascii="Arial" w:hAnsi="Arial" w:cs="Arial"/>
                <w:sz w:val="20"/>
                <w:szCs w:val="20"/>
              </w:rPr>
              <w:t>12531</w:t>
            </w:r>
          </w:p>
        </w:tc>
      </w:tr>
      <w:tr w:rsidR="00716102" w:rsidRPr="00BB5320" w14:paraId="59585DEE" w14:textId="77777777" w:rsidTr="00716102">
        <w:trPr>
          <w:trHeight w:val="228"/>
        </w:trPr>
        <w:tc>
          <w:tcPr>
            <w:tcW w:w="1083" w:type="dxa"/>
          </w:tcPr>
          <w:p w14:paraId="7362AA4D" w14:textId="77777777" w:rsidR="002B339F" w:rsidRPr="00BB5320" w:rsidRDefault="002B339F" w:rsidP="000951FD">
            <w:pPr>
              <w:rPr>
                <w:rFonts w:ascii="Arial" w:hAnsi="Arial" w:cs="Arial"/>
                <w:sz w:val="20"/>
                <w:szCs w:val="20"/>
              </w:rPr>
            </w:pPr>
            <w:r w:rsidRPr="00BB5320">
              <w:rPr>
                <w:rFonts w:ascii="Arial" w:hAnsi="Arial" w:cs="Arial"/>
                <w:sz w:val="20"/>
                <w:szCs w:val="20"/>
              </w:rPr>
              <w:lastRenderedPageBreak/>
              <w:t>Boş Gözlem</w:t>
            </w:r>
          </w:p>
        </w:tc>
        <w:tc>
          <w:tcPr>
            <w:tcW w:w="773" w:type="dxa"/>
            <w:vAlign w:val="center"/>
          </w:tcPr>
          <w:p w14:paraId="2B2C450F" w14:textId="77777777" w:rsidR="002B339F" w:rsidRPr="00BB5320" w:rsidRDefault="002B339F" w:rsidP="000951FD">
            <w:pPr>
              <w:jc w:val="center"/>
              <w:rPr>
                <w:rFonts w:ascii="Arial" w:hAnsi="Arial" w:cs="Arial"/>
                <w:sz w:val="20"/>
                <w:szCs w:val="20"/>
              </w:rPr>
            </w:pPr>
            <w:r w:rsidRPr="00BB5320">
              <w:rPr>
                <w:rFonts w:ascii="Arial" w:hAnsi="Arial" w:cs="Arial"/>
                <w:sz w:val="20"/>
                <w:szCs w:val="20"/>
              </w:rPr>
              <w:t>70</w:t>
            </w:r>
          </w:p>
        </w:tc>
        <w:tc>
          <w:tcPr>
            <w:tcW w:w="773" w:type="dxa"/>
            <w:vAlign w:val="center"/>
          </w:tcPr>
          <w:p w14:paraId="5C62184E" w14:textId="77777777" w:rsidR="002B339F" w:rsidRPr="00BB5320" w:rsidRDefault="002B339F" w:rsidP="000951FD">
            <w:pPr>
              <w:jc w:val="center"/>
              <w:rPr>
                <w:rFonts w:ascii="Arial" w:hAnsi="Arial" w:cs="Arial"/>
                <w:sz w:val="20"/>
                <w:szCs w:val="20"/>
              </w:rPr>
            </w:pPr>
            <w:r w:rsidRPr="00BB5320">
              <w:rPr>
                <w:rFonts w:ascii="Arial" w:hAnsi="Arial" w:cs="Arial"/>
                <w:sz w:val="20"/>
                <w:szCs w:val="20"/>
              </w:rPr>
              <w:t>-</w:t>
            </w:r>
          </w:p>
        </w:tc>
        <w:tc>
          <w:tcPr>
            <w:tcW w:w="773" w:type="dxa"/>
            <w:vAlign w:val="center"/>
          </w:tcPr>
          <w:p w14:paraId="3A4B4998" w14:textId="77777777" w:rsidR="002B339F" w:rsidRPr="00BB5320" w:rsidRDefault="002B339F" w:rsidP="000951FD">
            <w:pPr>
              <w:jc w:val="center"/>
              <w:rPr>
                <w:rFonts w:ascii="Arial" w:hAnsi="Arial" w:cs="Arial"/>
                <w:sz w:val="20"/>
                <w:szCs w:val="20"/>
              </w:rPr>
            </w:pPr>
            <w:r w:rsidRPr="00BB5320">
              <w:rPr>
                <w:rFonts w:ascii="Arial" w:hAnsi="Arial" w:cs="Arial"/>
                <w:sz w:val="20"/>
                <w:szCs w:val="20"/>
              </w:rPr>
              <w:t>-</w:t>
            </w:r>
          </w:p>
        </w:tc>
        <w:tc>
          <w:tcPr>
            <w:tcW w:w="773" w:type="dxa"/>
            <w:vAlign w:val="center"/>
          </w:tcPr>
          <w:p w14:paraId="75531D37" w14:textId="77777777" w:rsidR="002B339F" w:rsidRPr="00BB5320" w:rsidRDefault="002B339F" w:rsidP="000951FD">
            <w:pPr>
              <w:jc w:val="center"/>
              <w:rPr>
                <w:rFonts w:ascii="Arial" w:hAnsi="Arial" w:cs="Arial"/>
                <w:sz w:val="20"/>
                <w:szCs w:val="20"/>
              </w:rPr>
            </w:pPr>
            <w:r w:rsidRPr="00BB5320">
              <w:rPr>
                <w:rFonts w:ascii="Arial" w:hAnsi="Arial" w:cs="Arial"/>
                <w:sz w:val="20"/>
                <w:szCs w:val="20"/>
              </w:rPr>
              <w:t>-</w:t>
            </w:r>
          </w:p>
        </w:tc>
        <w:tc>
          <w:tcPr>
            <w:tcW w:w="773" w:type="dxa"/>
            <w:vAlign w:val="center"/>
          </w:tcPr>
          <w:p w14:paraId="1094AE62" w14:textId="77777777" w:rsidR="002B339F" w:rsidRPr="00BB5320" w:rsidRDefault="002B339F" w:rsidP="000951FD">
            <w:pPr>
              <w:jc w:val="center"/>
              <w:rPr>
                <w:rFonts w:ascii="Arial" w:hAnsi="Arial" w:cs="Arial"/>
                <w:sz w:val="20"/>
                <w:szCs w:val="20"/>
              </w:rPr>
            </w:pPr>
            <w:r w:rsidRPr="00BB5320">
              <w:rPr>
                <w:rFonts w:ascii="Arial" w:hAnsi="Arial" w:cs="Arial"/>
                <w:sz w:val="20"/>
                <w:szCs w:val="20"/>
              </w:rPr>
              <w:t>-</w:t>
            </w:r>
          </w:p>
        </w:tc>
        <w:tc>
          <w:tcPr>
            <w:tcW w:w="773" w:type="dxa"/>
            <w:vAlign w:val="center"/>
          </w:tcPr>
          <w:p w14:paraId="32F2B28E" w14:textId="77777777" w:rsidR="002B339F" w:rsidRPr="00BB5320" w:rsidRDefault="002B339F" w:rsidP="000951FD">
            <w:pPr>
              <w:jc w:val="center"/>
              <w:rPr>
                <w:rFonts w:ascii="Arial" w:hAnsi="Arial" w:cs="Arial"/>
                <w:sz w:val="20"/>
                <w:szCs w:val="20"/>
              </w:rPr>
            </w:pPr>
            <w:r w:rsidRPr="00BB5320">
              <w:rPr>
                <w:rFonts w:ascii="Arial" w:hAnsi="Arial" w:cs="Arial"/>
                <w:sz w:val="20"/>
                <w:szCs w:val="20"/>
              </w:rPr>
              <w:t>-</w:t>
            </w:r>
          </w:p>
        </w:tc>
        <w:tc>
          <w:tcPr>
            <w:tcW w:w="773" w:type="dxa"/>
            <w:vAlign w:val="center"/>
          </w:tcPr>
          <w:p w14:paraId="23B8B9F8" w14:textId="77777777" w:rsidR="002B339F" w:rsidRPr="00BB5320" w:rsidRDefault="002B339F" w:rsidP="000951FD">
            <w:pPr>
              <w:jc w:val="center"/>
              <w:rPr>
                <w:rFonts w:ascii="Arial" w:hAnsi="Arial" w:cs="Arial"/>
                <w:sz w:val="20"/>
                <w:szCs w:val="20"/>
              </w:rPr>
            </w:pPr>
            <w:r w:rsidRPr="00BB5320">
              <w:rPr>
                <w:rFonts w:ascii="Arial" w:hAnsi="Arial" w:cs="Arial"/>
                <w:sz w:val="20"/>
                <w:szCs w:val="20"/>
              </w:rPr>
              <w:t>-</w:t>
            </w:r>
          </w:p>
        </w:tc>
        <w:tc>
          <w:tcPr>
            <w:tcW w:w="773" w:type="dxa"/>
            <w:vAlign w:val="center"/>
          </w:tcPr>
          <w:p w14:paraId="00C32468" w14:textId="77777777" w:rsidR="002B339F" w:rsidRPr="00BB5320" w:rsidRDefault="002B339F" w:rsidP="000951FD">
            <w:pPr>
              <w:jc w:val="center"/>
              <w:rPr>
                <w:rFonts w:ascii="Arial" w:hAnsi="Arial" w:cs="Arial"/>
                <w:sz w:val="20"/>
                <w:szCs w:val="20"/>
              </w:rPr>
            </w:pPr>
            <w:r w:rsidRPr="00BB5320">
              <w:rPr>
                <w:rFonts w:ascii="Arial" w:hAnsi="Arial" w:cs="Arial"/>
                <w:sz w:val="20"/>
                <w:szCs w:val="20"/>
              </w:rPr>
              <w:t>-</w:t>
            </w:r>
          </w:p>
        </w:tc>
      </w:tr>
      <w:tr w:rsidR="00716102" w:rsidRPr="00BB5320" w14:paraId="56142956" w14:textId="77777777" w:rsidTr="00716102">
        <w:trPr>
          <w:trHeight w:val="213"/>
        </w:trPr>
        <w:tc>
          <w:tcPr>
            <w:tcW w:w="1083" w:type="dxa"/>
          </w:tcPr>
          <w:p w14:paraId="2E185D7D" w14:textId="77777777" w:rsidR="002B339F" w:rsidRPr="00BB5320" w:rsidRDefault="002B339F" w:rsidP="000951FD">
            <w:pPr>
              <w:rPr>
                <w:rFonts w:ascii="Arial" w:hAnsi="Arial" w:cs="Arial"/>
                <w:b/>
                <w:sz w:val="20"/>
                <w:szCs w:val="20"/>
              </w:rPr>
            </w:pPr>
            <w:r w:rsidRPr="00BB5320">
              <w:rPr>
                <w:rFonts w:ascii="Arial" w:hAnsi="Arial" w:cs="Arial"/>
                <w:b/>
                <w:sz w:val="20"/>
                <w:szCs w:val="20"/>
              </w:rPr>
              <w:t>Toplam</w:t>
            </w:r>
          </w:p>
        </w:tc>
        <w:tc>
          <w:tcPr>
            <w:tcW w:w="773" w:type="dxa"/>
            <w:vAlign w:val="center"/>
          </w:tcPr>
          <w:p w14:paraId="77C7442C" w14:textId="77777777" w:rsidR="002B339F" w:rsidRPr="00BB5320" w:rsidRDefault="002B339F" w:rsidP="000951FD">
            <w:pPr>
              <w:jc w:val="center"/>
              <w:rPr>
                <w:rFonts w:ascii="Arial" w:hAnsi="Arial" w:cs="Arial"/>
                <w:b/>
                <w:sz w:val="20"/>
                <w:szCs w:val="20"/>
              </w:rPr>
            </w:pPr>
            <w:r w:rsidRPr="00BB5320">
              <w:rPr>
                <w:rFonts w:ascii="Arial" w:hAnsi="Arial" w:cs="Arial"/>
                <w:b/>
                <w:sz w:val="20"/>
                <w:szCs w:val="20"/>
              </w:rPr>
              <w:t>24320</w:t>
            </w:r>
          </w:p>
        </w:tc>
        <w:tc>
          <w:tcPr>
            <w:tcW w:w="773" w:type="dxa"/>
            <w:vAlign w:val="center"/>
          </w:tcPr>
          <w:p w14:paraId="328F3BEE" w14:textId="77777777" w:rsidR="002B339F" w:rsidRPr="00BB5320" w:rsidRDefault="002B339F" w:rsidP="000951FD">
            <w:pPr>
              <w:jc w:val="center"/>
              <w:rPr>
                <w:rFonts w:ascii="Arial" w:hAnsi="Arial" w:cs="Arial"/>
                <w:b/>
                <w:sz w:val="20"/>
                <w:szCs w:val="20"/>
              </w:rPr>
            </w:pPr>
            <w:r w:rsidRPr="00BB5320">
              <w:rPr>
                <w:rFonts w:ascii="Arial" w:hAnsi="Arial" w:cs="Arial"/>
                <w:b/>
                <w:sz w:val="20"/>
                <w:szCs w:val="20"/>
              </w:rPr>
              <w:t>31794</w:t>
            </w:r>
          </w:p>
        </w:tc>
        <w:tc>
          <w:tcPr>
            <w:tcW w:w="773" w:type="dxa"/>
            <w:vAlign w:val="center"/>
          </w:tcPr>
          <w:p w14:paraId="3BFADB53" w14:textId="77777777" w:rsidR="002B339F" w:rsidRPr="00BB5320" w:rsidRDefault="002B339F" w:rsidP="000951FD">
            <w:pPr>
              <w:jc w:val="center"/>
              <w:rPr>
                <w:rFonts w:ascii="Arial" w:hAnsi="Arial" w:cs="Arial"/>
                <w:b/>
                <w:sz w:val="20"/>
                <w:szCs w:val="20"/>
              </w:rPr>
            </w:pPr>
            <w:r w:rsidRPr="00BB5320">
              <w:rPr>
                <w:rFonts w:ascii="Arial" w:hAnsi="Arial" w:cs="Arial"/>
                <w:b/>
                <w:sz w:val="20"/>
                <w:szCs w:val="20"/>
              </w:rPr>
              <w:t>31647</w:t>
            </w:r>
          </w:p>
        </w:tc>
        <w:tc>
          <w:tcPr>
            <w:tcW w:w="773" w:type="dxa"/>
            <w:vAlign w:val="center"/>
          </w:tcPr>
          <w:p w14:paraId="21BCCC08" w14:textId="77777777" w:rsidR="002B339F" w:rsidRPr="00BB5320" w:rsidRDefault="002B339F" w:rsidP="000951FD">
            <w:pPr>
              <w:jc w:val="center"/>
              <w:rPr>
                <w:rFonts w:ascii="Arial" w:hAnsi="Arial" w:cs="Arial"/>
                <w:b/>
                <w:sz w:val="20"/>
                <w:szCs w:val="20"/>
              </w:rPr>
            </w:pPr>
            <w:r w:rsidRPr="00BB5320">
              <w:rPr>
                <w:rFonts w:ascii="Arial" w:hAnsi="Arial" w:cs="Arial"/>
                <w:b/>
                <w:sz w:val="20"/>
                <w:szCs w:val="20"/>
              </w:rPr>
              <w:t>32069</w:t>
            </w:r>
          </w:p>
        </w:tc>
        <w:tc>
          <w:tcPr>
            <w:tcW w:w="773" w:type="dxa"/>
            <w:vAlign w:val="center"/>
          </w:tcPr>
          <w:p w14:paraId="62EC1051" w14:textId="77777777" w:rsidR="002B339F" w:rsidRPr="00BB5320" w:rsidRDefault="002B339F" w:rsidP="000951FD">
            <w:pPr>
              <w:jc w:val="center"/>
              <w:rPr>
                <w:rFonts w:ascii="Arial" w:hAnsi="Arial" w:cs="Arial"/>
                <w:b/>
                <w:sz w:val="20"/>
                <w:szCs w:val="20"/>
              </w:rPr>
            </w:pPr>
            <w:r w:rsidRPr="00BB5320">
              <w:rPr>
                <w:rFonts w:ascii="Arial" w:hAnsi="Arial" w:cs="Arial"/>
                <w:b/>
                <w:sz w:val="20"/>
                <w:szCs w:val="20"/>
              </w:rPr>
              <w:t>34395</w:t>
            </w:r>
          </w:p>
        </w:tc>
        <w:tc>
          <w:tcPr>
            <w:tcW w:w="773" w:type="dxa"/>
            <w:vAlign w:val="center"/>
          </w:tcPr>
          <w:p w14:paraId="153AE339" w14:textId="77777777" w:rsidR="002B339F" w:rsidRPr="00BB5320" w:rsidRDefault="002B339F" w:rsidP="000951FD">
            <w:pPr>
              <w:jc w:val="center"/>
              <w:rPr>
                <w:rFonts w:ascii="Arial" w:hAnsi="Arial" w:cs="Arial"/>
                <w:b/>
                <w:sz w:val="20"/>
                <w:szCs w:val="20"/>
              </w:rPr>
            </w:pPr>
            <w:r w:rsidRPr="00BB5320">
              <w:rPr>
                <w:rFonts w:ascii="Arial" w:hAnsi="Arial" w:cs="Arial"/>
                <w:b/>
                <w:sz w:val="20"/>
                <w:szCs w:val="20"/>
              </w:rPr>
              <w:t>33073</w:t>
            </w:r>
          </w:p>
        </w:tc>
        <w:tc>
          <w:tcPr>
            <w:tcW w:w="773" w:type="dxa"/>
            <w:vAlign w:val="center"/>
          </w:tcPr>
          <w:p w14:paraId="0F2BB57C" w14:textId="77777777" w:rsidR="002B339F" w:rsidRPr="00BB5320" w:rsidRDefault="002B339F" w:rsidP="000951FD">
            <w:pPr>
              <w:jc w:val="center"/>
              <w:rPr>
                <w:rFonts w:ascii="Arial" w:hAnsi="Arial" w:cs="Arial"/>
                <w:b/>
                <w:sz w:val="20"/>
                <w:szCs w:val="20"/>
              </w:rPr>
            </w:pPr>
            <w:r w:rsidRPr="00BB5320">
              <w:rPr>
                <w:rFonts w:ascii="Arial" w:hAnsi="Arial" w:cs="Arial"/>
                <w:b/>
                <w:sz w:val="20"/>
                <w:szCs w:val="20"/>
              </w:rPr>
              <w:t>39469</w:t>
            </w:r>
          </w:p>
        </w:tc>
        <w:tc>
          <w:tcPr>
            <w:tcW w:w="773" w:type="dxa"/>
            <w:vAlign w:val="center"/>
          </w:tcPr>
          <w:p w14:paraId="1ADE1D3B" w14:textId="77777777" w:rsidR="002B339F" w:rsidRPr="00BB5320" w:rsidRDefault="002B339F" w:rsidP="000951FD">
            <w:pPr>
              <w:jc w:val="center"/>
              <w:rPr>
                <w:rFonts w:ascii="Arial" w:hAnsi="Arial" w:cs="Arial"/>
                <w:b/>
                <w:sz w:val="20"/>
                <w:szCs w:val="20"/>
              </w:rPr>
            </w:pPr>
            <w:r w:rsidRPr="00BB5320">
              <w:rPr>
                <w:rFonts w:ascii="Arial" w:hAnsi="Arial" w:cs="Arial"/>
                <w:b/>
                <w:sz w:val="20"/>
                <w:szCs w:val="20"/>
              </w:rPr>
              <w:t>42482</w:t>
            </w:r>
          </w:p>
        </w:tc>
      </w:tr>
    </w:tbl>
    <w:p w14:paraId="5E82BE54" w14:textId="77777777" w:rsidR="002B339F" w:rsidRPr="00011574" w:rsidRDefault="002B339F" w:rsidP="000951FD">
      <w:pPr>
        <w:rPr>
          <w:rFonts w:ascii="Arial" w:hAnsi="Arial" w:cs="Arial"/>
        </w:rPr>
      </w:pPr>
    </w:p>
    <w:p w14:paraId="58CC808B" w14:textId="2A614FAA" w:rsidR="002B339F" w:rsidRPr="00011574" w:rsidRDefault="0066186A" w:rsidP="000951FD">
      <w:pPr>
        <w:jc w:val="center"/>
        <w:rPr>
          <w:rFonts w:ascii="Arial" w:hAnsi="Arial" w:cs="Arial"/>
          <w:b/>
        </w:rPr>
      </w:pPr>
      <w:r>
        <w:rPr>
          <w:rFonts w:ascii="Arial" w:hAnsi="Arial" w:cs="Arial"/>
          <w:b/>
        </w:rPr>
        <w:t>Çizelge</w:t>
      </w:r>
      <w:r w:rsidR="002B339F" w:rsidRPr="00011574">
        <w:rPr>
          <w:rFonts w:ascii="Arial" w:hAnsi="Arial" w:cs="Arial"/>
          <w:b/>
        </w:rPr>
        <w:t xml:space="preserve"> 1b – YSHİ İmalat Sektörü 2005-2012 Dönemi Toplam Gözlem ve Firma Sayıları</w:t>
      </w:r>
    </w:p>
    <w:tbl>
      <w:tblPr>
        <w:tblStyle w:val="TableGrid"/>
        <w:tblW w:w="0" w:type="auto"/>
        <w:jc w:val="center"/>
        <w:tblLayout w:type="fixed"/>
        <w:tblLook w:val="04A0" w:firstRow="1" w:lastRow="0" w:firstColumn="1" w:lastColumn="0" w:noHBand="0" w:noVBand="1"/>
      </w:tblPr>
      <w:tblGrid>
        <w:gridCol w:w="2653"/>
        <w:gridCol w:w="1843"/>
        <w:gridCol w:w="1984"/>
      </w:tblGrid>
      <w:tr w:rsidR="002B339F" w:rsidRPr="00BB5320" w14:paraId="5C419C23" w14:textId="77777777" w:rsidTr="002B339F">
        <w:trPr>
          <w:jc w:val="center"/>
        </w:trPr>
        <w:tc>
          <w:tcPr>
            <w:tcW w:w="2653" w:type="dxa"/>
          </w:tcPr>
          <w:p w14:paraId="386C4125" w14:textId="77777777" w:rsidR="002B339F" w:rsidRPr="00BB5320" w:rsidRDefault="002B339F" w:rsidP="000951FD">
            <w:pPr>
              <w:rPr>
                <w:rFonts w:ascii="Arial" w:hAnsi="Arial" w:cs="Arial"/>
                <w:sz w:val="20"/>
                <w:szCs w:val="20"/>
              </w:rPr>
            </w:pPr>
          </w:p>
        </w:tc>
        <w:tc>
          <w:tcPr>
            <w:tcW w:w="1843" w:type="dxa"/>
          </w:tcPr>
          <w:p w14:paraId="2C0BEA74" w14:textId="77777777" w:rsidR="002B339F" w:rsidRPr="00BB5320" w:rsidRDefault="002B339F" w:rsidP="000951FD">
            <w:pPr>
              <w:rPr>
                <w:rFonts w:ascii="Arial" w:hAnsi="Arial" w:cs="Arial"/>
                <w:sz w:val="20"/>
                <w:szCs w:val="20"/>
              </w:rPr>
            </w:pPr>
            <w:r w:rsidRPr="00BB5320">
              <w:rPr>
                <w:rFonts w:ascii="Arial" w:hAnsi="Arial" w:cs="Arial"/>
                <w:sz w:val="20"/>
                <w:szCs w:val="20"/>
              </w:rPr>
              <w:t>2005-2012</w:t>
            </w:r>
          </w:p>
          <w:p w14:paraId="602E3EF4" w14:textId="77777777" w:rsidR="002B339F" w:rsidRPr="00BB5320" w:rsidRDefault="002B339F" w:rsidP="000951FD">
            <w:pPr>
              <w:rPr>
                <w:rFonts w:ascii="Arial" w:hAnsi="Arial" w:cs="Arial"/>
                <w:sz w:val="20"/>
                <w:szCs w:val="20"/>
              </w:rPr>
            </w:pPr>
            <w:r w:rsidRPr="00BB5320">
              <w:rPr>
                <w:rFonts w:ascii="Arial" w:hAnsi="Arial" w:cs="Arial"/>
                <w:sz w:val="20"/>
                <w:szCs w:val="20"/>
              </w:rPr>
              <w:t>(Gözlem Sayısı)</w:t>
            </w:r>
          </w:p>
        </w:tc>
        <w:tc>
          <w:tcPr>
            <w:tcW w:w="1984" w:type="dxa"/>
          </w:tcPr>
          <w:p w14:paraId="6931F62C" w14:textId="77777777" w:rsidR="002B339F" w:rsidRPr="00BB5320" w:rsidRDefault="002B339F" w:rsidP="000951FD">
            <w:pPr>
              <w:rPr>
                <w:rFonts w:ascii="Arial" w:hAnsi="Arial" w:cs="Arial"/>
                <w:sz w:val="20"/>
                <w:szCs w:val="20"/>
              </w:rPr>
            </w:pPr>
            <w:r w:rsidRPr="00BB5320">
              <w:rPr>
                <w:rFonts w:ascii="Arial" w:hAnsi="Arial" w:cs="Arial"/>
                <w:sz w:val="20"/>
                <w:szCs w:val="20"/>
              </w:rPr>
              <w:t xml:space="preserve">2005-2012 </w:t>
            </w:r>
          </w:p>
          <w:p w14:paraId="3CBDE687" w14:textId="77777777" w:rsidR="002B339F" w:rsidRPr="00BB5320" w:rsidRDefault="002B339F" w:rsidP="000951FD">
            <w:pPr>
              <w:rPr>
                <w:rFonts w:ascii="Arial" w:hAnsi="Arial" w:cs="Arial"/>
                <w:sz w:val="20"/>
                <w:szCs w:val="20"/>
              </w:rPr>
            </w:pPr>
            <w:r w:rsidRPr="00BB5320">
              <w:rPr>
                <w:rFonts w:ascii="Arial" w:hAnsi="Arial" w:cs="Arial"/>
                <w:sz w:val="20"/>
                <w:szCs w:val="20"/>
              </w:rPr>
              <w:t>(Firma sayısı)</w:t>
            </w:r>
          </w:p>
        </w:tc>
      </w:tr>
      <w:tr w:rsidR="002B339F" w:rsidRPr="00BB5320" w14:paraId="03278000" w14:textId="77777777" w:rsidTr="002B339F">
        <w:trPr>
          <w:trHeight w:val="270"/>
          <w:jc w:val="center"/>
        </w:trPr>
        <w:tc>
          <w:tcPr>
            <w:tcW w:w="2653" w:type="dxa"/>
          </w:tcPr>
          <w:p w14:paraId="5C0FD569" w14:textId="77777777" w:rsidR="002B339F" w:rsidRPr="00BB5320" w:rsidRDefault="002B339F" w:rsidP="000951FD">
            <w:pPr>
              <w:rPr>
                <w:rFonts w:ascii="Arial" w:hAnsi="Arial" w:cs="Arial"/>
                <w:sz w:val="20"/>
                <w:szCs w:val="20"/>
              </w:rPr>
            </w:pPr>
            <w:r w:rsidRPr="00BB5320">
              <w:rPr>
                <w:rFonts w:ascii="Arial" w:hAnsi="Arial" w:cs="Arial"/>
                <w:sz w:val="20"/>
                <w:szCs w:val="20"/>
              </w:rPr>
              <w:t xml:space="preserve">Tam Sayım </w:t>
            </w:r>
          </w:p>
        </w:tc>
        <w:tc>
          <w:tcPr>
            <w:tcW w:w="1843" w:type="dxa"/>
          </w:tcPr>
          <w:p w14:paraId="667B1028" w14:textId="77777777" w:rsidR="002B339F" w:rsidRPr="00BB5320" w:rsidRDefault="002B339F" w:rsidP="000951FD">
            <w:pPr>
              <w:rPr>
                <w:rFonts w:ascii="Arial" w:hAnsi="Arial" w:cs="Arial"/>
                <w:sz w:val="20"/>
                <w:szCs w:val="20"/>
              </w:rPr>
            </w:pPr>
            <w:r w:rsidRPr="00BB5320">
              <w:rPr>
                <w:rFonts w:ascii="Arial" w:hAnsi="Arial" w:cs="Arial"/>
                <w:sz w:val="20"/>
                <w:szCs w:val="20"/>
              </w:rPr>
              <w:t>185442</w:t>
            </w:r>
          </w:p>
        </w:tc>
        <w:tc>
          <w:tcPr>
            <w:tcW w:w="1984" w:type="dxa"/>
          </w:tcPr>
          <w:p w14:paraId="1A27C7C5" w14:textId="77777777" w:rsidR="002B339F" w:rsidRPr="00BB5320" w:rsidRDefault="002B339F" w:rsidP="000951FD">
            <w:pPr>
              <w:rPr>
                <w:rFonts w:ascii="Arial" w:hAnsi="Arial" w:cs="Arial"/>
                <w:sz w:val="20"/>
                <w:szCs w:val="20"/>
              </w:rPr>
            </w:pPr>
            <w:r w:rsidRPr="00BB5320">
              <w:rPr>
                <w:rFonts w:ascii="Arial" w:hAnsi="Arial" w:cs="Arial"/>
                <w:sz w:val="20"/>
                <w:szCs w:val="20"/>
              </w:rPr>
              <w:t>51036</w:t>
            </w:r>
          </w:p>
        </w:tc>
      </w:tr>
      <w:tr w:rsidR="002B339F" w:rsidRPr="00BB5320" w14:paraId="461C9320" w14:textId="77777777" w:rsidTr="002B339F">
        <w:trPr>
          <w:trHeight w:val="274"/>
          <w:jc w:val="center"/>
        </w:trPr>
        <w:tc>
          <w:tcPr>
            <w:tcW w:w="2653" w:type="dxa"/>
          </w:tcPr>
          <w:p w14:paraId="1D6632A7" w14:textId="77777777" w:rsidR="002B339F" w:rsidRPr="00BB5320" w:rsidRDefault="002B339F" w:rsidP="000951FD">
            <w:pPr>
              <w:rPr>
                <w:rFonts w:ascii="Arial" w:hAnsi="Arial" w:cs="Arial"/>
                <w:sz w:val="20"/>
                <w:szCs w:val="20"/>
              </w:rPr>
            </w:pPr>
            <w:r w:rsidRPr="00BB5320">
              <w:rPr>
                <w:rFonts w:ascii="Arial" w:hAnsi="Arial" w:cs="Arial"/>
                <w:sz w:val="20"/>
                <w:szCs w:val="20"/>
              </w:rPr>
              <w:t xml:space="preserve">Örneklem </w:t>
            </w:r>
          </w:p>
        </w:tc>
        <w:tc>
          <w:tcPr>
            <w:tcW w:w="1843" w:type="dxa"/>
          </w:tcPr>
          <w:p w14:paraId="74B2026A" w14:textId="77777777" w:rsidR="002B339F" w:rsidRPr="00BB5320" w:rsidRDefault="002B339F" w:rsidP="000951FD">
            <w:pPr>
              <w:rPr>
                <w:rFonts w:ascii="Arial" w:hAnsi="Arial" w:cs="Arial"/>
                <w:sz w:val="20"/>
                <w:szCs w:val="20"/>
              </w:rPr>
            </w:pPr>
            <w:r w:rsidRPr="00BB5320">
              <w:rPr>
                <w:rFonts w:ascii="Arial" w:hAnsi="Arial" w:cs="Arial"/>
                <w:sz w:val="20"/>
                <w:szCs w:val="20"/>
              </w:rPr>
              <w:t>83837</w:t>
            </w:r>
          </w:p>
        </w:tc>
        <w:tc>
          <w:tcPr>
            <w:tcW w:w="1984" w:type="dxa"/>
          </w:tcPr>
          <w:p w14:paraId="6C1393DE" w14:textId="77777777" w:rsidR="002B339F" w:rsidRPr="00BB5320" w:rsidRDefault="002B339F" w:rsidP="000951FD">
            <w:pPr>
              <w:rPr>
                <w:rFonts w:ascii="Arial" w:hAnsi="Arial" w:cs="Arial"/>
                <w:sz w:val="20"/>
                <w:szCs w:val="20"/>
              </w:rPr>
            </w:pPr>
            <w:r w:rsidRPr="00BB5320">
              <w:rPr>
                <w:rFonts w:ascii="Arial" w:hAnsi="Arial" w:cs="Arial"/>
                <w:sz w:val="20"/>
                <w:szCs w:val="20"/>
              </w:rPr>
              <w:t>69912</w:t>
            </w:r>
          </w:p>
        </w:tc>
      </w:tr>
      <w:tr w:rsidR="002B339F" w:rsidRPr="00BB5320" w14:paraId="3718021C" w14:textId="77777777" w:rsidTr="002B339F">
        <w:trPr>
          <w:trHeight w:val="90"/>
          <w:jc w:val="center"/>
        </w:trPr>
        <w:tc>
          <w:tcPr>
            <w:tcW w:w="2653" w:type="dxa"/>
          </w:tcPr>
          <w:p w14:paraId="5145069E" w14:textId="77777777" w:rsidR="002B339F" w:rsidRPr="00BB5320" w:rsidRDefault="002B339F" w:rsidP="000951FD">
            <w:pPr>
              <w:rPr>
                <w:rFonts w:ascii="Arial" w:hAnsi="Arial" w:cs="Arial"/>
                <w:sz w:val="20"/>
                <w:szCs w:val="20"/>
              </w:rPr>
            </w:pPr>
            <w:r w:rsidRPr="00BB5320">
              <w:rPr>
                <w:rFonts w:ascii="Arial" w:hAnsi="Arial" w:cs="Arial"/>
                <w:sz w:val="20"/>
                <w:szCs w:val="20"/>
              </w:rPr>
              <w:t>Boş Gözlem</w:t>
            </w:r>
          </w:p>
        </w:tc>
        <w:tc>
          <w:tcPr>
            <w:tcW w:w="1843" w:type="dxa"/>
          </w:tcPr>
          <w:p w14:paraId="601BCCFD" w14:textId="77777777" w:rsidR="002B339F" w:rsidRPr="00BB5320" w:rsidRDefault="002B339F" w:rsidP="000951FD">
            <w:pPr>
              <w:rPr>
                <w:rFonts w:ascii="Arial" w:hAnsi="Arial" w:cs="Arial"/>
                <w:sz w:val="20"/>
                <w:szCs w:val="20"/>
              </w:rPr>
            </w:pPr>
            <w:r w:rsidRPr="00BB5320">
              <w:rPr>
                <w:rFonts w:ascii="Arial" w:hAnsi="Arial" w:cs="Arial"/>
                <w:sz w:val="20"/>
                <w:szCs w:val="20"/>
              </w:rPr>
              <w:t xml:space="preserve">70 </w:t>
            </w:r>
          </w:p>
        </w:tc>
        <w:tc>
          <w:tcPr>
            <w:tcW w:w="1984" w:type="dxa"/>
          </w:tcPr>
          <w:p w14:paraId="2593EDD6" w14:textId="77777777" w:rsidR="002B339F" w:rsidRPr="00BB5320" w:rsidRDefault="002B339F" w:rsidP="000951FD">
            <w:pPr>
              <w:rPr>
                <w:rFonts w:ascii="Arial" w:hAnsi="Arial" w:cs="Arial"/>
                <w:sz w:val="20"/>
                <w:szCs w:val="20"/>
              </w:rPr>
            </w:pPr>
            <w:r w:rsidRPr="00BB5320">
              <w:rPr>
                <w:rFonts w:ascii="Arial" w:hAnsi="Arial" w:cs="Arial"/>
                <w:sz w:val="20"/>
                <w:szCs w:val="20"/>
              </w:rPr>
              <w:t xml:space="preserve">70 </w:t>
            </w:r>
          </w:p>
        </w:tc>
      </w:tr>
      <w:tr w:rsidR="002B339F" w:rsidRPr="00BB5320" w14:paraId="3F2C3C3E" w14:textId="77777777" w:rsidTr="002B339F">
        <w:trPr>
          <w:trHeight w:val="140"/>
          <w:jc w:val="center"/>
        </w:trPr>
        <w:tc>
          <w:tcPr>
            <w:tcW w:w="2653" w:type="dxa"/>
          </w:tcPr>
          <w:p w14:paraId="2F15BE12" w14:textId="77777777" w:rsidR="002B339F" w:rsidRPr="00BB5320" w:rsidRDefault="002B339F" w:rsidP="000951FD">
            <w:pPr>
              <w:rPr>
                <w:rFonts w:ascii="Arial" w:hAnsi="Arial" w:cs="Arial"/>
                <w:b/>
                <w:sz w:val="20"/>
                <w:szCs w:val="20"/>
              </w:rPr>
            </w:pPr>
            <w:r w:rsidRPr="00BB5320">
              <w:rPr>
                <w:rFonts w:ascii="Arial" w:hAnsi="Arial" w:cs="Arial"/>
                <w:b/>
                <w:sz w:val="20"/>
                <w:szCs w:val="20"/>
              </w:rPr>
              <w:t>Genel Toplam</w:t>
            </w:r>
          </w:p>
        </w:tc>
        <w:tc>
          <w:tcPr>
            <w:tcW w:w="1843" w:type="dxa"/>
          </w:tcPr>
          <w:p w14:paraId="70298078" w14:textId="77777777" w:rsidR="002B339F" w:rsidRPr="00BB5320" w:rsidRDefault="002B339F" w:rsidP="000951FD">
            <w:pPr>
              <w:rPr>
                <w:rFonts w:ascii="Arial" w:hAnsi="Arial" w:cs="Arial"/>
                <w:b/>
                <w:sz w:val="20"/>
                <w:szCs w:val="20"/>
              </w:rPr>
            </w:pPr>
            <w:r w:rsidRPr="00BB5320">
              <w:rPr>
                <w:rFonts w:ascii="Arial" w:hAnsi="Arial" w:cs="Arial"/>
                <w:b/>
                <w:sz w:val="20"/>
                <w:szCs w:val="20"/>
              </w:rPr>
              <w:t>269349</w:t>
            </w:r>
          </w:p>
        </w:tc>
        <w:tc>
          <w:tcPr>
            <w:tcW w:w="1984" w:type="dxa"/>
          </w:tcPr>
          <w:p w14:paraId="033263D3" w14:textId="77777777" w:rsidR="002B339F" w:rsidRPr="00BB5320" w:rsidRDefault="002B339F" w:rsidP="000951FD">
            <w:pPr>
              <w:rPr>
                <w:rFonts w:ascii="Arial" w:hAnsi="Arial" w:cs="Arial"/>
                <w:b/>
                <w:sz w:val="20"/>
                <w:szCs w:val="20"/>
              </w:rPr>
            </w:pPr>
            <w:r w:rsidRPr="00BB5320">
              <w:rPr>
                <w:rFonts w:ascii="Arial" w:hAnsi="Arial" w:cs="Arial"/>
                <w:b/>
                <w:sz w:val="20"/>
                <w:szCs w:val="20"/>
              </w:rPr>
              <w:t>114297</w:t>
            </w:r>
          </w:p>
        </w:tc>
      </w:tr>
    </w:tbl>
    <w:p w14:paraId="1F0FDEE9" w14:textId="77777777" w:rsidR="002B339F" w:rsidRPr="00011574" w:rsidRDefault="002B339F" w:rsidP="000951FD">
      <w:pPr>
        <w:rPr>
          <w:rFonts w:ascii="Arial" w:hAnsi="Arial" w:cs="Arial"/>
          <w:color w:val="000000"/>
        </w:rPr>
      </w:pPr>
    </w:p>
    <w:p w14:paraId="3EE74698" w14:textId="0B5394BB" w:rsidR="004231A0" w:rsidRDefault="00593D3D" w:rsidP="000951FD">
      <w:pPr>
        <w:rPr>
          <w:rFonts w:ascii="Arial" w:hAnsi="Arial" w:cs="Arial"/>
        </w:rPr>
      </w:pPr>
      <w:r w:rsidRPr="00011574">
        <w:rPr>
          <w:rFonts w:ascii="Arial" w:hAnsi="Arial" w:cs="Arial"/>
        </w:rPr>
        <w:t>Verimlilik hesaplaması için kullanılan Olley Pakes metodunda şirketin yaşı ve faaliyetinin sonlandırıldığı tarih ile ilgili bilgiye ihtiyaç duyulmaktadır. Bu bilgiler İK veri tabanından elde edilmiştir.</w:t>
      </w:r>
      <w:r w:rsidR="0028115F">
        <w:rPr>
          <w:rFonts w:ascii="Arial" w:hAnsi="Arial" w:cs="Arial"/>
          <w:color w:val="000000"/>
        </w:rPr>
        <w:t>İK</w:t>
      </w:r>
      <w:r w:rsidR="002B339F" w:rsidRPr="00011574">
        <w:rPr>
          <w:rFonts w:ascii="Arial" w:hAnsi="Arial" w:cs="Arial"/>
          <w:color w:val="000000"/>
        </w:rPr>
        <w:t xml:space="preserve"> verilerinde girişime ait İKN, il kodu, çalışan sayısı, ana faaliyet kolu, kuruluş ve kapanış tarihlerini içermektedir. </w:t>
      </w:r>
      <w:r w:rsidR="0028115F">
        <w:rPr>
          <w:rFonts w:ascii="Arial" w:hAnsi="Arial" w:cs="Arial"/>
        </w:rPr>
        <w:t>İK</w:t>
      </w:r>
      <w:r w:rsidR="002B339F" w:rsidRPr="00011574">
        <w:rPr>
          <w:rFonts w:ascii="Arial" w:hAnsi="Arial" w:cs="Arial"/>
        </w:rPr>
        <w:t xml:space="preserve"> verileri düzenlenirken bazı girişimlerin kapanış tarihinde tutarsızlıklar olduğu saptanmıştır. Örneğin 2005 yılına ait iş kayıtları çerçevesinde bulunan bir girişimin kapanış tarihi 2005 öncesi veya sonrası olabilmektedir. Eğer 2005 verisinin kapanış tarihi 2007 olarak yazılmışsa bu girişimin 2005’te kapandığı, bu tarihten önce bir tarih olarak belirtildiyse, kapanış tarihi boş olarak varsayılmıştır.</w:t>
      </w:r>
      <w:r w:rsidR="00011574" w:rsidRPr="00011574">
        <w:rPr>
          <w:rFonts w:ascii="Arial" w:hAnsi="Arial" w:cs="Arial"/>
        </w:rPr>
        <w:t xml:space="preserve"> </w:t>
      </w:r>
    </w:p>
    <w:p w14:paraId="498C06AA" w14:textId="77777777" w:rsidR="00593D3D" w:rsidRDefault="00593D3D" w:rsidP="000951FD">
      <w:pPr>
        <w:rPr>
          <w:rFonts w:ascii="Arial" w:hAnsi="Arial" w:cs="Arial"/>
        </w:rPr>
      </w:pPr>
    </w:p>
    <w:p w14:paraId="1BE8929C" w14:textId="0741353A" w:rsidR="00D42C44" w:rsidRPr="000247CC" w:rsidRDefault="00593D3D" w:rsidP="000951FD">
      <w:pPr>
        <w:rPr>
          <w:rFonts w:ascii="Arial" w:hAnsi="Arial" w:cs="Arial"/>
        </w:rPr>
      </w:pPr>
      <w:r>
        <w:rPr>
          <w:rFonts w:ascii="Arial" w:hAnsi="Arial" w:cs="Arial"/>
        </w:rPr>
        <w:t>Buna ek olarak</w:t>
      </w:r>
      <w:r w:rsidR="00DE379B">
        <w:rPr>
          <w:rFonts w:ascii="Arial" w:hAnsi="Arial" w:cs="Arial"/>
        </w:rPr>
        <w:t>,</w:t>
      </w:r>
      <w:r>
        <w:rPr>
          <w:rFonts w:ascii="Arial" w:hAnsi="Arial" w:cs="Arial"/>
        </w:rPr>
        <w:t xml:space="preserve"> çalışmada fi</w:t>
      </w:r>
      <w:r w:rsidR="00DE379B">
        <w:rPr>
          <w:rFonts w:ascii="Arial" w:hAnsi="Arial" w:cs="Arial"/>
        </w:rPr>
        <w:t>rmanın ihracat ve ithalat yapan firmaların</w:t>
      </w:r>
      <w:r>
        <w:rPr>
          <w:rFonts w:ascii="Arial" w:hAnsi="Arial" w:cs="Arial"/>
        </w:rPr>
        <w:t xml:space="preserve"> verimliliklerinin nasıl değiştiği incelenecektir. Bu b</w:t>
      </w:r>
      <w:r w:rsidR="00DE379B">
        <w:rPr>
          <w:rFonts w:ascii="Arial" w:hAnsi="Arial" w:cs="Arial"/>
        </w:rPr>
        <w:t>ilgiler Dış Ticaret istatistikl</w:t>
      </w:r>
      <w:r w:rsidR="00D42C44">
        <w:rPr>
          <w:rFonts w:ascii="Arial" w:hAnsi="Arial" w:cs="Arial"/>
        </w:rPr>
        <w:t>e</w:t>
      </w:r>
      <w:r>
        <w:rPr>
          <w:rFonts w:ascii="Arial" w:hAnsi="Arial" w:cs="Arial"/>
        </w:rPr>
        <w:t>ri</w:t>
      </w:r>
      <w:r w:rsidR="00D42C44">
        <w:rPr>
          <w:rFonts w:ascii="Arial" w:hAnsi="Arial" w:cs="Arial"/>
        </w:rPr>
        <w:t xml:space="preserve">ne ilişkin mikro veriler kullanılarak elde edilmiştir. </w:t>
      </w:r>
      <w:r w:rsidR="00D42C44" w:rsidRPr="00D42C44">
        <w:rPr>
          <w:rFonts w:ascii="Arial" w:hAnsi="Arial" w:cs="Arial"/>
        </w:rPr>
        <w:t xml:space="preserve">Dış ticaret verilerinde her firmaya ilişkin tek bir “id numarası(ID)” bulunmaktadır. Bu ID numarası aynı zamanda YSHİ verilerinde de </w:t>
      </w:r>
      <w:r w:rsidR="00DE379B">
        <w:rPr>
          <w:rFonts w:ascii="Arial" w:hAnsi="Arial" w:cs="Arial"/>
        </w:rPr>
        <w:t>bulunduğundan bu iki veri seti ID numaraları</w:t>
      </w:r>
      <w:r w:rsidR="007D0874">
        <w:rPr>
          <w:rFonts w:ascii="Arial" w:hAnsi="Arial" w:cs="Arial"/>
        </w:rPr>
        <w:t xml:space="preserve"> kullanılarak birleştirilmiştir</w:t>
      </w:r>
    </w:p>
    <w:p w14:paraId="5DA7282F" w14:textId="65547F3F" w:rsidR="00684D00" w:rsidRPr="001A3122" w:rsidRDefault="004006F4" w:rsidP="000951FD">
      <w:pPr>
        <w:pStyle w:val="WW-NormalWeb1"/>
        <w:spacing w:after="0"/>
        <w:rPr>
          <w:rFonts w:ascii="Arial" w:hAnsi="Arial" w:cs="Arial"/>
          <w:b/>
        </w:rPr>
      </w:pPr>
      <w:r>
        <w:rPr>
          <w:rFonts w:ascii="Arial" w:hAnsi="Arial" w:cs="Arial"/>
          <w:b/>
        </w:rPr>
        <w:t>4</w:t>
      </w:r>
      <w:r w:rsidRPr="00BC475E">
        <w:rPr>
          <w:rFonts w:ascii="Arial" w:hAnsi="Arial" w:cs="Arial"/>
          <w:b/>
        </w:rPr>
        <w:t>. Sermaye Stok Hesapları</w:t>
      </w:r>
    </w:p>
    <w:p w14:paraId="70BD699D" w14:textId="6922A0A2" w:rsidR="004231A0" w:rsidRPr="00F753E6" w:rsidRDefault="00BC475E" w:rsidP="000951FD">
      <w:pPr>
        <w:rPr>
          <w:rFonts w:ascii="Arial" w:hAnsi="Arial" w:cs="Arial"/>
        </w:rPr>
      </w:pPr>
      <w:r>
        <w:rPr>
          <w:rFonts w:ascii="Arial" w:hAnsi="Arial" w:cs="Arial"/>
        </w:rPr>
        <w:t xml:space="preserve">Verimlilik hesaplamalarında </w:t>
      </w:r>
      <w:r w:rsidR="007D0874">
        <w:rPr>
          <w:rFonts w:ascii="Arial" w:hAnsi="Arial" w:cs="Arial"/>
        </w:rPr>
        <w:t>kullanılacak</w:t>
      </w:r>
      <w:r>
        <w:rPr>
          <w:rFonts w:ascii="Arial" w:hAnsi="Arial" w:cs="Arial"/>
        </w:rPr>
        <w:t xml:space="preserve"> olan sermaye stok verileri aralıksı</w:t>
      </w:r>
      <w:r w:rsidR="007D0874">
        <w:rPr>
          <w:rFonts w:ascii="Arial" w:hAnsi="Arial" w:cs="Arial"/>
        </w:rPr>
        <w:t xml:space="preserve">z </w:t>
      </w:r>
      <w:r>
        <w:rPr>
          <w:rFonts w:ascii="Arial" w:hAnsi="Arial" w:cs="Arial"/>
        </w:rPr>
        <w:t>envanter y</w:t>
      </w:r>
      <w:r w:rsidR="004231A0" w:rsidRPr="00F753E6">
        <w:rPr>
          <w:rFonts w:ascii="Arial" w:hAnsi="Arial" w:cs="Arial"/>
        </w:rPr>
        <w:t xml:space="preserve">öntemine (AEY) göre hesaplanacaktır. Bu yönteme göre t zamanındaki sermaye stoku, </w:t>
      </w:r>
      <m:oMath>
        <m:sSub>
          <m:sSubPr>
            <m:ctrlPr>
              <w:rPr>
                <w:rFonts w:ascii="Cambria Math" w:hAnsi="Cambria Math" w:cs="Arial"/>
              </w:rPr>
            </m:ctrlPr>
          </m:sSubPr>
          <m:e>
            <m:r>
              <m:rPr>
                <m:sty m:val="p"/>
              </m:rPr>
              <w:rPr>
                <w:rFonts w:ascii="Cambria Math" w:hAnsi="Cambria Math" w:cs="Arial"/>
              </w:rPr>
              <m:t>K</m:t>
            </m:r>
          </m:e>
          <m:sub>
            <m:r>
              <m:rPr>
                <m:sty m:val="p"/>
              </m:rPr>
              <w:rPr>
                <w:rFonts w:ascii="Cambria Math" w:hAnsi="Cambria Math" w:cs="Arial"/>
              </w:rPr>
              <m:t>t</m:t>
            </m:r>
          </m:sub>
        </m:sSub>
        <m:r>
          <w:rPr>
            <w:rFonts w:ascii="Cambria Math" w:hAnsi="Cambria Math" w:cs="Arial"/>
          </w:rPr>
          <m:t>,</m:t>
        </m:r>
      </m:oMath>
      <w:r w:rsidR="004231A0" w:rsidRPr="00F753E6">
        <w:rPr>
          <w:rFonts w:ascii="Arial" w:hAnsi="Arial" w:cs="Arial"/>
        </w:rPr>
        <w:t xml:space="preserve">  aşağıdaki şekilde </w:t>
      </w:r>
    </w:p>
    <w:p w14:paraId="2D89A45F" w14:textId="77777777" w:rsidR="004231A0" w:rsidRPr="00F753E6" w:rsidRDefault="004231A0" w:rsidP="000951FD">
      <w:pPr>
        <w:ind w:left="360"/>
        <w:rPr>
          <w:rFonts w:ascii="Arial" w:hAnsi="Arial" w:cs="Arial"/>
        </w:rPr>
      </w:pPr>
    </w:p>
    <w:p w14:paraId="14739F90" w14:textId="5C01E3A9" w:rsidR="004231A0" w:rsidRPr="00F753E6" w:rsidRDefault="00EB3342" w:rsidP="000951FD">
      <w:pPr>
        <w:ind w:left="360"/>
        <w:rPr>
          <w:rFonts w:ascii="Arial" w:hAnsi="Arial" w:cs="Arial"/>
        </w:rPr>
      </w:pPr>
      <m:oMath>
        <m:sSub>
          <m:sSubPr>
            <m:ctrlPr>
              <w:rPr>
                <w:rFonts w:ascii="Cambria Math" w:hAnsi="Cambria Math" w:cs="Arial"/>
              </w:rPr>
            </m:ctrlPr>
          </m:sSubPr>
          <m:e>
            <m:r>
              <m:rPr>
                <m:sty m:val="p"/>
              </m:rPr>
              <w:rPr>
                <w:rFonts w:ascii="Cambria Math" w:hAnsi="Cambria Math" w:cs="Arial"/>
              </w:rPr>
              <m:t>K</m:t>
            </m:r>
          </m:e>
          <m:sub>
            <m:r>
              <m:rPr>
                <m:sty m:val="p"/>
              </m:rPr>
              <w:rPr>
                <w:rFonts w:ascii="Cambria Math" w:hAnsi="Cambria Math" w:cs="Arial"/>
              </w:rPr>
              <m:t>t</m:t>
            </m:r>
          </m:sub>
        </m:sSub>
        <m:r>
          <m:rPr>
            <m:sty m:val="p"/>
          </m:rPr>
          <w:rPr>
            <w:rFonts w:ascii="Cambria Math" w:hAnsi="Cambria Math" w:cs="Arial"/>
          </w:rPr>
          <m:t>=(1-d)</m:t>
        </m:r>
        <m:sSub>
          <m:sSubPr>
            <m:ctrlPr>
              <w:rPr>
                <w:rFonts w:ascii="Cambria Math" w:hAnsi="Cambria Math" w:cs="Arial"/>
              </w:rPr>
            </m:ctrlPr>
          </m:sSubPr>
          <m:e>
            <m:r>
              <m:rPr>
                <m:sty m:val="p"/>
              </m:rPr>
              <w:rPr>
                <w:rFonts w:ascii="Cambria Math" w:hAnsi="Cambria Math" w:cs="Arial"/>
              </w:rPr>
              <m:t>K</m:t>
            </m:r>
          </m:e>
          <m:sub>
            <m:r>
              <m:rPr>
                <m:sty m:val="p"/>
              </m:rPr>
              <w:rPr>
                <w:rFonts w:ascii="Cambria Math" w:hAnsi="Cambria Math" w:cs="Arial"/>
              </w:rPr>
              <m:t>t-1</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I</m:t>
            </m:r>
          </m:e>
          <m:sub>
            <m:r>
              <m:rPr>
                <m:sty m:val="p"/>
              </m:rPr>
              <w:rPr>
                <w:rFonts w:ascii="Cambria Math" w:hAnsi="Cambria Math" w:cs="Arial"/>
              </w:rPr>
              <m:t>t</m:t>
            </m:r>
          </m:sub>
        </m:sSub>
      </m:oMath>
      <w:r w:rsidR="004231A0" w:rsidRPr="00F753E6">
        <w:rPr>
          <w:rFonts w:ascii="Arial" w:hAnsi="Arial" w:cs="Arial"/>
        </w:rPr>
        <w:t xml:space="preserve">     (</w:t>
      </w:r>
      <w:r w:rsidR="00A178F4">
        <w:rPr>
          <w:rFonts w:ascii="Arial" w:hAnsi="Arial" w:cs="Arial"/>
        </w:rPr>
        <w:t>4</w:t>
      </w:r>
      <w:r w:rsidR="004231A0" w:rsidRPr="00F753E6">
        <w:rPr>
          <w:rFonts w:ascii="Arial" w:hAnsi="Arial" w:cs="Arial"/>
        </w:rPr>
        <w:t>.1)</w:t>
      </w:r>
    </w:p>
    <w:p w14:paraId="32BD22FE" w14:textId="77777777" w:rsidR="00D15115" w:rsidRPr="00F753E6" w:rsidRDefault="00D15115" w:rsidP="000951FD">
      <w:pPr>
        <w:ind w:left="360"/>
        <w:rPr>
          <w:rFonts w:ascii="Arial" w:hAnsi="Arial" w:cs="Arial"/>
        </w:rPr>
      </w:pPr>
    </w:p>
    <w:p w14:paraId="1CF42F49" w14:textId="77777777" w:rsidR="00BC475E" w:rsidRDefault="004231A0" w:rsidP="000951FD">
      <w:pPr>
        <w:rPr>
          <w:rFonts w:ascii="Arial" w:hAnsi="Arial" w:cs="Arial"/>
        </w:rPr>
      </w:pPr>
      <w:r w:rsidRPr="00F753E6">
        <w:rPr>
          <w:rFonts w:ascii="Arial" w:hAnsi="Arial" w:cs="Arial"/>
        </w:rPr>
        <w:t xml:space="preserve">ifade edilirken, d yıpranma payını, </w:t>
      </w:r>
      <m:oMath>
        <m:sSub>
          <m:sSubPr>
            <m:ctrlPr>
              <w:rPr>
                <w:rFonts w:ascii="Cambria Math" w:hAnsi="Cambria Math" w:cs="Arial"/>
              </w:rPr>
            </m:ctrlPr>
          </m:sSubPr>
          <m:e>
            <m:r>
              <m:rPr>
                <m:sty m:val="p"/>
              </m:rPr>
              <w:rPr>
                <w:rFonts w:ascii="Cambria Math" w:hAnsi="Cambria Math" w:cs="Arial"/>
              </w:rPr>
              <m:t>I</m:t>
            </m:r>
          </m:e>
          <m:sub>
            <m:r>
              <m:rPr>
                <m:sty m:val="p"/>
              </m:rPr>
              <w:rPr>
                <w:rFonts w:ascii="Cambria Math" w:hAnsi="Cambria Math" w:cs="Arial"/>
              </w:rPr>
              <m:t>t</m:t>
            </m:r>
          </m:sub>
        </m:sSub>
      </m:oMath>
      <w:r w:rsidRPr="00F753E6">
        <w:rPr>
          <w:rFonts w:ascii="Arial" w:hAnsi="Arial" w:cs="Arial"/>
        </w:rPr>
        <w:t xml:space="preserve"> ise t zamanındaki reel yatırımları temsil etmektedir.</w:t>
      </w:r>
      <w:r w:rsidR="00BC475E">
        <w:rPr>
          <w:rFonts w:ascii="Arial" w:hAnsi="Arial" w:cs="Arial"/>
        </w:rPr>
        <w:t xml:space="preserve"> </w:t>
      </w:r>
    </w:p>
    <w:p w14:paraId="5EC6C228" w14:textId="77777777" w:rsidR="00BC475E" w:rsidRDefault="00BC475E" w:rsidP="000951FD">
      <w:pPr>
        <w:rPr>
          <w:rFonts w:ascii="Arial" w:hAnsi="Arial" w:cs="Arial"/>
        </w:rPr>
      </w:pPr>
    </w:p>
    <w:p w14:paraId="0A13730B" w14:textId="77777777" w:rsidR="004231A0" w:rsidRDefault="004231A0" w:rsidP="000951FD">
      <w:pPr>
        <w:rPr>
          <w:rFonts w:ascii="Arial" w:hAnsi="Arial" w:cs="Arial"/>
        </w:rPr>
      </w:pPr>
      <w:r w:rsidRPr="00F753E6">
        <w:rPr>
          <w:rFonts w:ascii="Arial" w:hAnsi="Arial" w:cs="Arial"/>
        </w:rPr>
        <w:t>Bu yöntem ile, başlangıç sermaye stokuna ilişkin verinin olduğu durumlarda yatırım ve amortisman değerleri kullanılarak net sermaye stoku tahmini yapılabilir. Sermaye stoku verisi ise çalışmada kullanılacak olan YSHİ veri setinde hali hazırda bulunmamaktadır. Başlangıç dönemi sermaye stokunun hesaplanması ve amortisman oranının hesaplanması, AEY uygulanmasında karşılaşılan sorunlardır.</w:t>
      </w:r>
    </w:p>
    <w:p w14:paraId="27311FCD" w14:textId="77777777" w:rsidR="00BC475E" w:rsidRPr="00F753E6" w:rsidRDefault="00BC475E" w:rsidP="000951FD">
      <w:pPr>
        <w:rPr>
          <w:rFonts w:ascii="Arial" w:hAnsi="Arial" w:cs="Arial"/>
        </w:rPr>
      </w:pPr>
    </w:p>
    <w:p w14:paraId="229DB4CC" w14:textId="277F457D" w:rsidR="004231A0" w:rsidRPr="00F753E6" w:rsidRDefault="004231A0" w:rsidP="000951FD">
      <w:pPr>
        <w:autoSpaceDE w:val="0"/>
        <w:autoSpaceDN w:val="0"/>
        <w:adjustRightInd w:val="0"/>
        <w:spacing w:after="240"/>
        <w:rPr>
          <w:rFonts w:ascii="Arial" w:hAnsi="Arial" w:cs="Arial"/>
        </w:rPr>
      </w:pPr>
      <w:r w:rsidRPr="00F753E6">
        <w:rPr>
          <w:rFonts w:ascii="Arial" w:hAnsi="Arial" w:cs="Arial"/>
        </w:rPr>
        <w:lastRenderedPageBreak/>
        <w:t>Literatürde başlangıç dönemi sermaye stokunu hesaplamak için değişik yöntemler kullanılmaktadır.</w:t>
      </w:r>
      <w:r w:rsidRPr="00F753E6">
        <w:rPr>
          <w:rFonts w:ascii="Arial" w:hAnsi="Arial" w:cs="Arial"/>
          <w:vertAlign w:val="superscript"/>
        </w:rPr>
        <w:footnoteReference w:id="3"/>
      </w:r>
      <w:r w:rsidRPr="00F753E6">
        <w:rPr>
          <w:rFonts w:ascii="Arial" w:hAnsi="Arial" w:cs="Arial"/>
          <w:vertAlign w:val="superscript"/>
        </w:rPr>
        <w:t xml:space="preserve"> </w:t>
      </w:r>
      <w:r w:rsidRPr="00F753E6">
        <w:rPr>
          <w:rFonts w:ascii="Arial" w:hAnsi="Arial" w:cs="Arial"/>
        </w:rPr>
        <w:t>Türkiye örneğinde sermaye stoku hesaplaması yapan çalışmalardan örneğin Filiztekin (2001) başlangıç sermaye stok değeri sadece yatırım değerleri kullanarak, OECD’nin Uluslararası sektörel veri tabanı oluştururken uyguladığı lineer yıpranma fonksiyonu yöntemini kullanarak hesaplamıştır (OECD, 1996). Filiztekin (2001) çalışmasında sermaye stoku değerini bu yönteme ek olarak uzun dönemli yatırım/ katma değer oranlarını kullanarak da tahmin etmiştir.</w:t>
      </w:r>
      <w:r w:rsidR="00BC475E">
        <w:rPr>
          <w:rFonts w:ascii="Arial" w:hAnsi="Arial" w:cs="Arial"/>
        </w:rPr>
        <w:t xml:space="preserve"> </w:t>
      </w:r>
      <w:r w:rsidRPr="00F753E6">
        <w:rPr>
          <w:rFonts w:ascii="Arial" w:hAnsi="Arial" w:cs="Arial"/>
        </w:rPr>
        <w:t>Tuncer ve Özuğurlu (2004), Nehru ve Dhareshwar (1993) çalışmasını takip ederek, Türkiye’de imalat sanayi sektörlerinin başlangıç yılı sermaye stokunu, sektör yatırımlarının üç yıllık ortalaması ve sektörün reel çıktı değerlerinin trend büyüme hızını kullanarak hesaplanmıştır.</w:t>
      </w:r>
      <w:r w:rsidRPr="00F753E6">
        <w:rPr>
          <w:rFonts w:ascii="Arial" w:hAnsi="Arial" w:cs="Arial"/>
          <w:vertAlign w:val="superscript"/>
        </w:rPr>
        <w:footnoteReference w:id="4"/>
      </w:r>
      <w:r w:rsidRPr="00F753E6">
        <w:rPr>
          <w:rFonts w:ascii="Arial" w:hAnsi="Arial" w:cs="Arial"/>
          <w:vertAlign w:val="superscript"/>
        </w:rPr>
        <w:t xml:space="preserve"> </w:t>
      </w:r>
      <w:r w:rsidRPr="00F753E6">
        <w:rPr>
          <w:rFonts w:ascii="Arial" w:hAnsi="Arial" w:cs="Arial"/>
        </w:rPr>
        <w:t>Sermaye stokunun aşınma oranı belirlenirken Maraşlıoğlu ve Tıktık (1994) çalışmasında baz alınan imalat sanayi aşınma oranı (yüzde 5,23) kullanılmıştır. Firma bazında yapılan çalışmalardan, Özler ve Yılmaz (2009), girişimin veri setine dahil olmadan önceki başlangıç sermaye stokunu hesaplarken, girişimin veri setine dahil olan ilk yedi yılda yaptığı ortalama reel yatırım değerinin girişimin veri setine dahil olmadan önceki yedi yılda yaptığı yatırım miktarını yansıttığı varsayımını kullanmıştır. Daha sonra binalar, makine ve ulaşım ekipmanları için sırasıyla % 5,% 10 ve % 20 amortisman oranlarını kullanarak, başlangıç sermaye stoku hesaplanmıştır. Atiyas ve Bakis (2014</w:t>
      </w:r>
      <w:r w:rsidR="007E5E9B">
        <w:rPr>
          <w:rFonts w:ascii="Arial" w:hAnsi="Arial" w:cs="Arial"/>
        </w:rPr>
        <w:t>b</w:t>
      </w:r>
      <w:r w:rsidRPr="00F753E6">
        <w:rPr>
          <w:rFonts w:ascii="Arial" w:hAnsi="Arial" w:cs="Arial"/>
        </w:rPr>
        <w:t>), ise YSHI istatistiklerini kullanarak yaptıkları çalışmada, her firma için belirtilen amortisman giderleri kullanarak, sermaye miktarının amortismanın belli bir katı olduğu varsayımı altında girişim düzeyinde sermaye stoku hesaplamışlardır. Bu çalışmada, amortisman değeri sıfır olan firmalar için girişimin, büyüklüğü, faaliyet sınıflaması, elektrik ve enerji tüketimleri ve içinde bulunulan yıl değişkenleri kullanılarak, isnat (imputed) amortisman değeri oluşturulmuştur</w:t>
      </w:r>
      <w:r w:rsidR="00B12F2D">
        <w:rPr>
          <w:rFonts w:ascii="Arial" w:hAnsi="Arial" w:cs="Arial"/>
        </w:rPr>
        <w:t>.</w:t>
      </w:r>
    </w:p>
    <w:p w14:paraId="172DA7DD" w14:textId="362BD278" w:rsidR="004231A0" w:rsidRPr="00F753E6" w:rsidRDefault="004231A0" w:rsidP="000951FD">
      <w:pPr>
        <w:autoSpaceDE w:val="0"/>
        <w:autoSpaceDN w:val="0"/>
        <w:adjustRightInd w:val="0"/>
        <w:spacing w:after="240"/>
        <w:rPr>
          <w:rFonts w:ascii="Arial" w:hAnsi="Arial" w:cs="Arial"/>
        </w:rPr>
      </w:pPr>
      <w:r w:rsidRPr="00F753E6">
        <w:rPr>
          <w:rFonts w:ascii="Arial" w:hAnsi="Arial" w:cs="Arial"/>
        </w:rPr>
        <w:t xml:space="preserve">Taymaz vd.(2008) ise </w:t>
      </w:r>
      <w:r w:rsidR="00A178F4">
        <w:rPr>
          <w:rFonts w:ascii="Arial" w:hAnsi="Arial" w:cs="Arial"/>
        </w:rPr>
        <w:t>4</w:t>
      </w:r>
      <w:r w:rsidRPr="00F753E6">
        <w:rPr>
          <w:rFonts w:ascii="Arial" w:hAnsi="Arial" w:cs="Arial"/>
        </w:rPr>
        <w:t>.1 numaralı denklemde ifade edilen AEY metodu çerçevesinde aşağıda belirtilen basamakları kullanarak 3.5 numaralı denkleme ulaştıktan sonra, firma düzeyinde veri kullanarak yıpranma oranını hesaplamışlardır.</w:t>
      </w:r>
    </w:p>
    <w:p w14:paraId="4D8D9423" w14:textId="2557B992" w:rsidR="004231A0" w:rsidRDefault="00EB3342" w:rsidP="000951FD">
      <w:pPr>
        <w:ind w:left="360"/>
        <w:rPr>
          <w:rFonts w:ascii="Arial" w:hAnsi="Arial" w:cs="Arial"/>
        </w:rPr>
      </w:pPr>
      <m:oMath>
        <m:sSub>
          <m:sSubPr>
            <m:ctrlPr>
              <w:rPr>
                <w:rFonts w:ascii="Cambria Math" w:hAnsi="Cambria Math" w:cs="Arial"/>
              </w:rPr>
            </m:ctrlPr>
          </m:sSubPr>
          <m:e>
            <m:r>
              <m:rPr>
                <m:sty m:val="p"/>
              </m:rPr>
              <w:rPr>
                <w:rFonts w:ascii="Cambria Math" w:hAnsi="Cambria Math" w:cs="Arial"/>
              </w:rPr>
              <m:t>K</m:t>
            </m:r>
          </m:e>
          <m:sub>
            <m:r>
              <m:rPr>
                <m:sty m:val="p"/>
              </m:rPr>
              <w:rPr>
                <w:rFonts w:ascii="Cambria Math" w:hAnsi="Cambria Math" w:cs="Arial"/>
              </w:rPr>
              <m:t>t</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K</m:t>
            </m:r>
          </m:e>
          <m:sub>
            <m:r>
              <m:rPr>
                <m:sty m:val="p"/>
              </m:rPr>
              <w:rPr>
                <w:rFonts w:ascii="Cambria Math" w:hAnsi="Cambria Math" w:cs="Arial"/>
              </w:rPr>
              <m:t>t-1</m:t>
            </m:r>
          </m:sub>
        </m:sSub>
        <m:r>
          <m:rPr>
            <m:sty m:val="p"/>
          </m:rPr>
          <w:rPr>
            <w:rFonts w:ascii="Cambria Math" w:hAnsi="Cambria Math" w:cs="Arial"/>
          </w:rPr>
          <m:t>-d</m:t>
        </m:r>
        <m:sSub>
          <m:sSubPr>
            <m:ctrlPr>
              <w:rPr>
                <w:rFonts w:ascii="Cambria Math" w:hAnsi="Cambria Math" w:cs="Arial"/>
              </w:rPr>
            </m:ctrlPr>
          </m:sSubPr>
          <m:e>
            <m:r>
              <m:rPr>
                <m:sty m:val="p"/>
              </m:rPr>
              <w:rPr>
                <w:rFonts w:ascii="Cambria Math" w:hAnsi="Cambria Math" w:cs="Arial"/>
              </w:rPr>
              <m:t>K</m:t>
            </m:r>
          </m:e>
          <m:sub>
            <m:r>
              <m:rPr>
                <m:sty m:val="p"/>
              </m:rPr>
              <w:rPr>
                <w:rFonts w:ascii="Cambria Math" w:hAnsi="Cambria Math" w:cs="Arial"/>
              </w:rPr>
              <m:t>t-1</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I</m:t>
            </m:r>
          </m:e>
          <m:sub>
            <m:r>
              <m:rPr>
                <m:sty m:val="p"/>
              </m:rPr>
              <w:rPr>
                <w:rFonts w:ascii="Cambria Math" w:hAnsi="Cambria Math" w:cs="Arial"/>
              </w:rPr>
              <m:t>t</m:t>
            </m:r>
          </m:sub>
        </m:sSub>
      </m:oMath>
      <w:r w:rsidR="004231A0" w:rsidRPr="00F753E6">
        <w:rPr>
          <w:rFonts w:ascii="Arial" w:hAnsi="Arial" w:cs="Arial"/>
        </w:rPr>
        <w:t xml:space="preserve">     (</w:t>
      </w:r>
      <w:r w:rsidR="00A178F4">
        <w:rPr>
          <w:rFonts w:ascii="Arial" w:hAnsi="Arial" w:cs="Arial"/>
        </w:rPr>
        <w:t>4</w:t>
      </w:r>
      <w:r w:rsidR="004231A0" w:rsidRPr="00F753E6">
        <w:rPr>
          <w:rFonts w:ascii="Arial" w:hAnsi="Arial" w:cs="Arial"/>
        </w:rPr>
        <w:t>.2)</w:t>
      </w:r>
    </w:p>
    <w:p w14:paraId="4B78EE29" w14:textId="77777777" w:rsidR="00B12F2D" w:rsidRPr="00F753E6" w:rsidRDefault="00B12F2D" w:rsidP="000951FD">
      <w:pPr>
        <w:ind w:left="360"/>
        <w:rPr>
          <w:rFonts w:ascii="Arial" w:hAnsi="Arial" w:cs="Arial"/>
        </w:rPr>
      </w:pPr>
    </w:p>
    <w:p w14:paraId="795586DD" w14:textId="18BFBE3E" w:rsidR="004231A0" w:rsidRPr="00F753E6" w:rsidRDefault="00EB3342" w:rsidP="000951FD">
      <w:pPr>
        <w:ind w:left="360"/>
        <w:rPr>
          <w:rFonts w:ascii="Arial" w:hAnsi="Arial" w:cs="Arial"/>
        </w:rPr>
      </w:pPr>
      <m:oMath>
        <m:sSub>
          <m:sSubPr>
            <m:ctrlPr>
              <w:rPr>
                <w:rFonts w:ascii="Cambria Math" w:hAnsi="Cambria Math" w:cs="Arial"/>
              </w:rPr>
            </m:ctrlPr>
          </m:sSubPr>
          <m:e>
            <m:r>
              <m:rPr>
                <m:sty m:val="p"/>
              </m:rPr>
              <w:rPr>
                <w:rFonts w:ascii="Cambria Math" w:hAnsi="Cambria Math" w:cs="Arial"/>
              </w:rPr>
              <m:t>K</m:t>
            </m:r>
          </m:e>
          <m:sub>
            <m:r>
              <m:rPr>
                <m:sty m:val="p"/>
              </m:rPr>
              <w:rPr>
                <w:rFonts w:ascii="Cambria Math" w:hAnsi="Cambria Math" w:cs="Arial"/>
              </w:rPr>
              <m:t>t</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K</m:t>
            </m:r>
          </m:e>
          <m:sub>
            <m:r>
              <m:rPr>
                <m:sty m:val="p"/>
              </m:rPr>
              <w:rPr>
                <w:rFonts w:ascii="Cambria Math" w:hAnsi="Cambria Math" w:cs="Arial"/>
              </w:rPr>
              <m:t>t-1</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I</m:t>
            </m:r>
          </m:e>
          <m:sub>
            <m:r>
              <m:rPr>
                <m:sty m:val="p"/>
              </m:rPr>
              <w:rPr>
                <w:rFonts w:ascii="Cambria Math" w:hAnsi="Cambria Math" w:cs="Arial"/>
              </w:rPr>
              <m:t>t</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D</m:t>
            </m:r>
          </m:e>
          <m:sub>
            <m:r>
              <m:rPr>
                <m:sty m:val="p"/>
              </m:rPr>
              <w:rPr>
                <w:rFonts w:ascii="Cambria Math" w:hAnsi="Cambria Math" w:cs="Arial"/>
              </w:rPr>
              <m:t>t-1</m:t>
            </m:r>
          </m:sub>
        </m:sSub>
      </m:oMath>
      <w:r w:rsidR="004231A0" w:rsidRPr="00F753E6">
        <w:rPr>
          <w:rFonts w:ascii="Arial" w:hAnsi="Arial" w:cs="Arial"/>
        </w:rPr>
        <w:t xml:space="preserve">       (</w:t>
      </w:r>
      <w:r w:rsidR="00A178F4">
        <w:rPr>
          <w:rFonts w:ascii="Arial" w:hAnsi="Arial" w:cs="Arial"/>
        </w:rPr>
        <w:t>4</w:t>
      </w:r>
      <w:r w:rsidR="004231A0" w:rsidRPr="00F753E6">
        <w:rPr>
          <w:rFonts w:ascii="Arial" w:hAnsi="Arial" w:cs="Arial"/>
        </w:rPr>
        <w:t>.3)</w:t>
      </w:r>
    </w:p>
    <w:p w14:paraId="6123C2AC" w14:textId="77777777" w:rsidR="004231A0" w:rsidRPr="00F753E6" w:rsidRDefault="004231A0" w:rsidP="000951FD">
      <w:pPr>
        <w:ind w:left="360"/>
        <w:rPr>
          <w:rFonts w:ascii="Arial" w:hAnsi="Arial" w:cs="Arial"/>
        </w:rPr>
      </w:pPr>
    </w:p>
    <w:p w14:paraId="33F01A06" w14:textId="77777777" w:rsidR="004231A0" w:rsidRPr="00F753E6" w:rsidRDefault="004231A0" w:rsidP="000951FD">
      <w:pPr>
        <w:ind w:left="360"/>
        <w:rPr>
          <w:rFonts w:ascii="Arial" w:hAnsi="Arial" w:cs="Arial"/>
        </w:rPr>
      </w:pPr>
      <w:r w:rsidRPr="00F753E6">
        <w:rPr>
          <w:rFonts w:ascii="Arial" w:hAnsi="Arial" w:cs="Arial"/>
        </w:rPr>
        <w:t xml:space="preserve">Burada, </w:t>
      </w:r>
      <m:oMath>
        <m:sSub>
          <m:sSubPr>
            <m:ctrlPr>
              <w:rPr>
                <w:rFonts w:ascii="Cambria Math" w:hAnsi="Cambria Math" w:cs="Arial"/>
              </w:rPr>
            </m:ctrlPr>
          </m:sSubPr>
          <m:e>
            <m:r>
              <m:rPr>
                <m:sty m:val="p"/>
              </m:rPr>
              <w:rPr>
                <w:rFonts w:ascii="Cambria Math" w:hAnsi="Cambria Math" w:cs="Arial"/>
              </w:rPr>
              <m:t>D</m:t>
            </m:r>
          </m:e>
          <m:sub>
            <m:r>
              <m:rPr>
                <m:sty m:val="p"/>
              </m:rPr>
              <w:rPr>
                <w:rFonts w:ascii="Cambria Math" w:hAnsi="Cambria Math" w:cs="Arial"/>
              </w:rPr>
              <m:t>t-1</m:t>
            </m:r>
          </m:sub>
        </m:sSub>
      </m:oMath>
    </w:p>
    <w:p w14:paraId="1D233458" w14:textId="77777777" w:rsidR="004231A0" w:rsidRPr="00F753E6" w:rsidRDefault="004231A0" w:rsidP="000951FD">
      <w:pPr>
        <w:ind w:left="360"/>
        <w:rPr>
          <w:rFonts w:ascii="Arial" w:hAnsi="Arial" w:cs="Arial"/>
        </w:rPr>
      </w:pPr>
      <w:r w:rsidRPr="00F753E6">
        <w:rPr>
          <w:rFonts w:ascii="Arial" w:hAnsi="Arial" w:cs="Arial"/>
        </w:rPr>
        <w:t xml:space="preserve">  </w:t>
      </w:r>
    </w:p>
    <w:p w14:paraId="6A9BD77A" w14:textId="75960569" w:rsidR="004231A0" w:rsidRDefault="00EB3342" w:rsidP="000951FD">
      <w:pPr>
        <w:ind w:left="360"/>
        <w:rPr>
          <w:rFonts w:ascii="Arial" w:hAnsi="Arial" w:cs="Arial"/>
        </w:rPr>
      </w:pPr>
      <m:oMath>
        <m:sSub>
          <m:sSubPr>
            <m:ctrlPr>
              <w:rPr>
                <w:rFonts w:ascii="Cambria Math" w:hAnsi="Cambria Math" w:cs="Arial"/>
              </w:rPr>
            </m:ctrlPr>
          </m:sSubPr>
          <m:e>
            <m:r>
              <m:rPr>
                <m:sty m:val="p"/>
              </m:rPr>
              <w:rPr>
                <w:rFonts w:ascii="Cambria Math" w:hAnsi="Cambria Math" w:cs="Arial"/>
              </w:rPr>
              <m:t>D</m:t>
            </m:r>
          </m:e>
          <m:sub>
            <m:r>
              <m:rPr>
                <m:sty m:val="p"/>
              </m:rPr>
              <w:rPr>
                <w:rFonts w:ascii="Cambria Math" w:hAnsi="Cambria Math" w:cs="Arial"/>
              </w:rPr>
              <m:t>t-1</m:t>
            </m:r>
          </m:sub>
        </m:sSub>
        <m:r>
          <m:rPr>
            <m:sty m:val="p"/>
          </m:rPr>
          <w:rPr>
            <w:rFonts w:ascii="Cambria Math" w:hAnsi="Cambria Math" w:cs="Arial"/>
          </w:rPr>
          <m:t>=d</m:t>
        </m:r>
        <m:sSub>
          <m:sSubPr>
            <m:ctrlPr>
              <w:rPr>
                <w:rFonts w:ascii="Cambria Math" w:hAnsi="Cambria Math" w:cs="Arial"/>
              </w:rPr>
            </m:ctrlPr>
          </m:sSubPr>
          <m:e>
            <m:r>
              <m:rPr>
                <m:sty m:val="p"/>
              </m:rPr>
              <w:rPr>
                <w:rFonts w:ascii="Cambria Math" w:hAnsi="Cambria Math" w:cs="Arial"/>
              </w:rPr>
              <m:t>K</m:t>
            </m:r>
          </m:e>
          <m:sub>
            <m:r>
              <m:rPr>
                <m:sty m:val="p"/>
              </m:rPr>
              <w:rPr>
                <w:rFonts w:ascii="Cambria Math" w:hAnsi="Cambria Math" w:cs="Arial"/>
              </w:rPr>
              <m:t>t-1</m:t>
            </m:r>
          </m:sub>
        </m:sSub>
        <m:r>
          <w:rPr>
            <w:rFonts w:ascii="Cambria Math" w:hAnsi="Cambria Math" w:cs="Arial"/>
          </w:rPr>
          <m:t xml:space="preserve">                        </m:t>
        </m:r>
      </m:oMath>
      <w:r w:rsidR="004231A0" w:rsidRPr="00F753E6">
        <w:rPr>
          <w:rFonts w:ascii="Arial" w:hAnsi="Arial" w:cs="Arial"/>
        </w:rPr>
        <w:t>(</w:t>
      </w:r>
      <w:r w:rsidR="00A178F4">
        <w:rPr>
          <w:rFonts w:ascii="Arial" w:hAnsi="Arial" w:cs="Arial"/>
        </w:rPr>
        <w:t>4</w:t>
      </w:r>
      <w:r w:rsidR="004231A0" w:rsidRPr="00F753E6">
        <w:rPr>
          <w:rFonts w:ascii="Arial" w:hAnsi="Arial" w:cs="Arial"/>
        </w:rPr>
        <w:t>.4)</w:t>
      </w:r>
    </w:p>
    <w:p w14:paraId="77A65668" w14:textId="77777777" w:rsidR="00425FE1" w:rsidRPr="00F753E6" w:rsidRDefault="00425FE1" w:rsidP="000951FD">
      <w:pPr>
        <w:ind w:left="360"/>
        <w:rPr>
          <w:rFonts w:ascii="Arial" w:hAnsi="Arial" w:cs="Arial"/>
        </w:rPr>
      </w:pPr>
    </w:p>
    <w:p w14:paraId="434DD3FC" w14:textId="77777777" w:rsidR="004231A0" w:rsidRPr="00F753E6" w:rsidRDefault="004231A0" w:rsidP="000951FD">
      <w:pPr>
        <w:ind w:left="360"/>
        <w:rPr>
          <w:rFonts w:ascii="Arial" w:hAnsi="Arial" w:cs="Arial"/>
        </w:rPr>
      </w:pPr>
      <w:r w:rsidRPr="00F753E6">
        <w:rPr>
          <w:rFonts w:ascii="Arial" w:hAnsi="Arial" w:cs="Arial"/>
        </w:rPr>
        <w:t xml:space="preserve">olarak ifade edilirken, t-1 zamanındaki </w:t>
      </w:r>
      <w:r w:rsidR="00B12F2D">
        <w:rPr>
          <w:rFonts w:ascii="Arial" w:hAnsi="Arial" w:cs="Arial"/>
        </w:rPr>
        <w:t>amortisman</w:t>
      </w:r>
      <w:r w:rsidRPr="00F753E6">
        <w:rPr>
          <w:rFonts w:ascii="Arial" w:hAnsi="Arial" w:cs="Arial"/>
        </w:rPr>
        <w:t xml:space="preserve"> değerini temsil etmektedir. Böylece aşağıdaki ifadeye ulaşmak mümkündür.</w:t>
      </w:r>
    </w:p>
    <w:p w14:paraId="1BCA3C4C" w14:textId="77777777" w:rsidR="004231A0" w:rsidRPr="00F753E6" w:rsidRDefault="004231A0" w:rsidP="000951FD">
      <w:pPr>
        <w:ind w:left="360"/>
        <w:rPr>
          <w:rFonts w:ascii="Arial" w:hAnsi="Arial" w:cs="Arial"/>
        </w:rPr>
      </w:pPr>
    </w:p>
    <w:p w14:paraId="3877E99B" w14:textId="069FF016" w:rsidR="004231A0" w:rsidRPr="00F753E6" w:rsidRDefault="00EB3342" w:rsidP="000951FD">
      <w:pPr>
        <w:ind w:left="360"/>
        <w:rPr>
          <w:rFonts w:ascii="Arial" w:hAnsi="Arial" w:cs="Arial"/>
        </w:rPr>
      </w:pPr>
      <m:oMath>
        <m:sSub>
          <m:sSubPr>
            <m:ctrlPr>
              <w:rPr>
                <w:rFonts w:ascii="Cambria Math" w:hAnsi="Cambria Math" w:cs="Arial"/>
              </w:rPr>
            </m:ctrlPr>
          </m:sSubPr>
          <m:e>
            <m:r>
              <m:rPr>
                <m:sty m:val="p"/>
              </m:rPr>
              <w:rPr>
                <w:rFonts w:ascii="Cambria Math" w:hAnsi="Cambria Math" w:cs="Arial"/>
              </w:rPr>
              <m:t>D</m:t>
            </m:r>
          </m:e>
          <m:sub>
            <m:r>
              <m:rPr>
                <m:sty m:val="p"/>
              </m:rPr>
              <w:rPr>
                <w:rFonts w:ascii="Cambria Math" w:hAnsi="Cambria Math" w:cs="Arial"/>
              </w:rPr>
              <m:t>t</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D</m:t>
            </m:r>
          </m:e>
          <m:sub>
            <m:r>
              <m:rPr>
                <m:sty m:val="p"/>
              </m:rPr>
              <w:rPr>
                <w:rFonts w:ascii="Cambria Math" w:hAnsi="Cambria Math" w:cs="Arial"/>
              </w:rPr>
              <m:t>t-1</m:t>
            </m:r>
          </m:sub>
        </m:sSub>
        <m:r>
          <m:rPr>
            <m:sty m:val="p"/>
          </m:rPr>
          <w:rPr>
            <w:rFonts w:ascii="Cambria Math" w:hAnsi="Cambria Math" w:cs="Arial"/>
          </w:rPr>
          <m:t>=d</m:t>
        </m:r>
        <m:d>
          <m:dPr>
            <m:ctrlPr>
              <w:rPr>
                <w:rFonts w:ascii="Cambria Math" w:hAnsi="Cambria Math" w:cs="Arial"/>
              </w:rPr>
            </m:ctrlPr>
          </m:dPr>
          <m:e>
            <m:sSub>
              <m:sSubPr>
                <m:ctrlPr>
                  <w:rPr>
                    <w:rFonts w:ascii="Cambria Math" w:hAnsi="Cambria Math" w:cs="Arial"/>
                  </w:rPr>
                </m:ctrlPr>
              </m:sSubPr>
              <m:e>
                <m:r>
                  <m:rPr>
                    <m:sty m:val="p"/>
                  </m:rPr>
                  <w:rPr>
                    <w:rFonts w:ascii="Cambria Math" w:hAnsi="Cambria Math" w:cs="Arial"/>
                  </w:rPr>
                  <m:t>I</m:t>
                </m:r>
              </m:e>
              <m:sub>
                <m:r>
                  <m:rPr>
                    <m:sty m:val="p"/>
                  </m:rPr>
                  <w:rPr>
                    <w:rFonts w:ascii="Cambria Math" w:hAnsi="Cambria Math" w:cs="Arial"/>
                  </w:rPr>
                  <m:t>t</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D</m:t>
                </m:r>
              </m:e>
              <m:sub>
                <m:r>
                  <m:rPr>
                    <m:sty m:val="p"/>
                  </m:rPr>
                  <w:rPr>
                    <w:rFonts w:ascii="Cambria Math" w:hAnsi="Cambria Math" w:cs="Arial"/>
                  </w:rPr>
                  <m:t>t-1</m:t>
                </m:r>
              </m:sub>
            </m:sSub>
          </m:e>
        </m:d>
        <m:r>
          <w:rPr>
            <w:rFonts w:ascii="Cambria Math" w:hAnsi="Cambria Math" w:cs="Arial"/>
          </w:rPr>
          <m:t xml:space="preserve">   </m:t>
        </m:r>
      </m:oMath>
      <w:r w:rsidR="004231A0" w:rsidRPr="00F753E6">
        <w:rPr>
          <w:rFonts w:ascii="Arial" w:hAnsi="Arial" w:cs="Arial"/>
        </w:rPr>
        <w:t>(</w:t>
      </w:r>
      <w:r w:rsidR="00A178F4">
        <w:rPr>
          <w:rFonts w:ascii="Arial" w:hAnsi="Arial" w:cs="Arial"/>
        </w:rPr>
        <w:t>4</w:t>
      </w:r>
      <w:r w:rsidR="004231A0" w:rsidRPr="00F753E6">
        <w:rPr>
          <w:rFonts w:ascii="Arial" w:hAnsi="Arial" w:cs="Arial"/>
        </w:rPr>
        <w:t>.5)</w:t>
      </w:r>
    </w:p>
    <w:p w14:paraId="6B49A969" w14:textId="77777777" w:rsidR="004231A0" w:rsidRPr="00F753E6" w:rsidRDefault="004231A0" w:rsidP="000951FD">
      <w:pPr>
        <w:ind w:left="360"/>
        <w:rPr>
          <w:rFonts w:ascii="Arial" w:hAnsi="Arial" w:cs="Arial"/>
        </w:rPr>
      </w:pPr>
    </w:p>
    <w:p w14:paraId="03F513A4" w14:textId="77777777" w:rsidR="004231A0" w:rsidRPr="00F753E6" w:rsidRDefault="004231A0" w:rsidP="000951FD">
      <w:pPr>
        <w:rPr>
          <w:rFonts w:ascii="Arial" w:hAnsi="Arial" w:cs="Arial"/>
        </w:rPr>
      </w:pPr>
    </w:p>
    <w:p w14:paraId="45377FE0" w14:textId="77777777" w:rsidR="00EA3CAC" w:rsidRDefault="004231A0" w:rsidP="000951FD">
      <w:pPr>
        <w:rPr>
          <w:rFonts w:ascii="Arial" w:hAnsi="Arial" w:cs="Arial"/>
        </w:rPr>
      </w:pPr>
      <w:r w:rsidRPr="00F753E6">
        <w:rPr>
          <w:rFonts w:ascii="Arial" w:hAnsi="Arial" w:cs="Arial"/>
        </w:rPr>
        <w:lastRenderedPageBreak/>
        <w:t>Bu çalışma kapsamında, Taymaz vd. (2008) çalışmasını takiben, 3.5 numaralı denklem işyeri düzeyinde veri kullanılarak yıpranma oranı, d,  hesaplan</w:t>
      </w:r>
      <w:r w:rsidR="00BC475E">
        <w:rPr>
          <w:rFonts w:ascii="Arial" w:hAnsi="Arial" w:cs="Arial"/>
        </w:rPr>
        <w:t>mıştır</w:t>
      </w:r>
      <w:r w:rsidRPr="00B12F2D">
        <w:rPr>
          <w:rFonts w:ascii="Arial" w:hAnsi="Arial" w:cs="Arial"/>
        </w:rPr>
        <w:t>.</w:t>
      </w:r>
      <w:r w:rsidRPr="00B12F2D">
        <w:rPr>
          <w:rFonts w:ascii="Arial" w:hAnsi="Arial" w:cs="Arial"/>
          <w:vertAlign w:val="superscript"/>
        </w:rPr>
        <w:footnoteReference w:id="5"/>
      </w:r>
      <w:r w:rsidRPr="00B12F2D">
        <w:rPr>
          <w:rFonts w:ascii="Arial" w:hAnsi="Arial" w:cs="Arial"/>
        </w:rPr>
        <w:t xml:space="preserve"> </w:t>
      </w:r>
      <w:r w:rsidR="00425FE1" w:rsidRPr="00B12F2D">
        <w:rPr>
          <w:rFonts w:ascii="Arial" w:hAnsi="Arial" w:cs="Arial"/>
        </w:rPr>
        <w:t>3.5 numaralı denklemin  tahmin aşamasında YSHİ verilerine ilişkin aşağıdaki hususlar gözlenmiştir.</w:t>
      </w:r>
    </w:p>
    <w:p w14:paraId="1B2FCDAD" w14:textId="77777777" w:rsidR="00EA3CAC" w:rsidRDefault="00EA3CAC" w:rsidP="000951FD">
      <w:pPr>
        <w:rPr>
          <w:rFonts w:ascii="Arial" w:hAnsi="Arial" w:cs="Arial"/>
        </w:rPr>
      </w:pPr>
    </w:p>
    <w:p w14:paraId="6BFF1CAB" w14:textId="6D8D534C" w:rsidR="00B12F2D" w:rsidRPr="00B12F2D" w:rsidRDefault="00EA3CAC" w:rsidP="000951FD">
      <w:pPr>
        <w:rPr>
          <w:rFonts w:ascii="Arial" w:hAnsi="Arial" w:cs="Arial"/>
        </w:rPr>
      </w:pPr>
      <w:r>
        <w:rPr>
          <w:rFonts w:ascii="Arial" w:hAnsi="Arial" w:cs="Arial"/>
        </w:rPr>
        <w:t>İlk olarak y</w:t>
      </w:r>
      <w:r w:rsidR="00425FE1" w:rsidRPr="00B12F2D">
        <w:rPr>
          <w:rFonts w:ascii="Arial" w:hAnsi="Arial" w:cs="Arial"/>
        </w:rPr>
        <w:t>atırım ve amortisman değerlerinde 2005-2012 yılları arasında eksik gözlem bulunmamakla birlikte tamsayım ve örneklem kısmında  oldukça fazla sayıda işyeri yatırım ve /veya amortisman değerini 0 olarak rapor etmiştir. Bu gözlemle</w:t>
      </w:r>
      <w:r w:rsidR="0066186A">
        <w:rPr>
          <w:rFonts w:ascii="Arial" w:hAnsi="Arial" w:cs="Arial"/>
        </w:rPr>
        <w:t>re ilişkin bilgi aşağıdaki çizelgede</w:t>
      </w:r>
      <w:r w:rsidR="00425FE1" w:rsidRPr="00B12F2D">
        <w:rPr>
          <w:rFonts w:ascii="Arial" w:hAnsi="Arial" w:cs="Arial"/>
        </w:rPr>
        <w:t xml:space="preserve"> verilmiştir.</w:t>
      </w:r>
      <w:r w:rsidR="00425FE1" w:rsidRPr="00B12F2D">
        <w:rPr>
          <w:rStyle w:val="FootnoteReference"/>
          <w:rFonts w:ascii="Arial" w:hAnsi="Arial" w:cs="Arial"/>
        </w:rPr>
        <w:footnoteReference w:id="6"/>
      </w:r>
    </w:p>
    <w:p w14:paraId="34FBBEC3" w14:textId="77777777" w:rsidR="00B12F2D" w:rsidRPr="00B12F2D" w:rsidRDefault="00B12F2D" w:rsidP="000951FD">
      <w:pPr>
        <w:rPr>
          <w:rFonts w:ascii="Arial" w:hAnsi="Arial" w:cs="Arial"/>
        </w:rPr>
      </w:pPr>
    </w:p>
    <w:tbl>
      <w:tblPr>
        <w:tblStyle w:val="TableGrid"/>
        <w:tblW w:w="7533" w:type="dxa"/>
        <w:jc w:val="center"/>
        <w:tblLayout w:type="fixed"/>
        <w:tblLook w:val="04A0" w:firstRow="1" w:lastRow="0" w:firstColumn="1" w:lastColumn="0" w:noHBand="0" w:noVBand="1"/>
      </w:tblPr>
      <w:tblGrid>
        <w:gridCol w:w="2369"/>
        <w:gridCol w:w="1560"/>
        <w:gridCol w:w="1559"/>
        <w:gridCol w:w="2045"/>
      </w:tblGrid>
      <w:tr w:rsidR="00425FE1" w:rsidRPr="00B12F2D" w14:paraId="32F38019" w14:textId="77777777" w:rsidTr="00B12F2D">
        <w:trPr>
          <w:jc w:val="center"/>
        </w:trPr>
        <w:tc>
          <w:tcPr>
            <w:tcW w:w="2369" w:type="dxa"/>
          </w:tcPr>
          <w:p w14:paraId="38D21562" w14:textId="77777777" w:rsidR="00425FE1" w:rsidRPr="00B12F2D" w:rsidRDefault="00425FE1" w:rsidP="000951FD">
            <w:pPr>
              <w:jc w:val="left"/>
              <w:rPr>
                <w:rFonts w:ascii="Arial" w:hAnsi="Arial" w:cs="Arial"/>
              </w:rPr>
            </w:pPr>
          </w:p>
        </w:tc>
        <w:tc>
          <w:tcPr>
            <w:tcW w:w="1560" w:type="dxa"/>
          </w:tcPr>
          <w:p w14:paraId="6E8B2292" w14:textId="77777777" w:rsidR="00425FE1" w:rsidRPr="00B12F2D" w:rsidRDefault="00425FE1" w:rsidP="000951FD">
            <w:pPr>
              <w:jc w:val="left"/>
              <w:rPr>
                <w:rFonts w:ascii="Arial" w:hAnsi="Arial" w:cs="Arial"/>
              </w:rPr>
            </w:pPr>
            <w:r w:rsidRPr="00B12F2D">
              <w:rPr>
                <w:rFonts w:ascii="Arial" w:hAnsi="Arial" w:cs="Arial"/>
              </w:rPr>
              <w:t xml:space="preserve">Tamsayım </w:t>
            </w:r>
          </w:p>
        </w:tc>
        <w:tc>
          <w:tcPr>
            <w:tcW w:w="1559" w:type="dxa"/>
          </w:tcPr>
          <w:p w14:paraId="6ABA304D" w14:textId="77777777" w:rsidR="00425FE1" w:rsidRPr="00B12F2D" w:rsidRDefault="00425FE1" w:rsidP="000951FD">
            <w:pPr>
              <w:jc w:val="left"/>
              <w:rPr>
                <w:rFonts w:ascii="Arial" w:hAnsi="Arial" w:cs="Arial"/>
              </w:rPr>
            </w:pPr>
            <w:r w:rsidRPr="00B12F2D">
              <w:rPr>
                <w:rFonts w:ascii="Arial" w:hAnsi="Arial" w:cs="Arial"/>
              </w:rPr>
              <w:t xml:space="preserve">Örneklem </w:t>
            </w:r>
          </w:p>
        </w:tc>
        <w:tc>
          <w:tcPr>
            <w:tcW w:w="2045" w:type="dxa"/>
          </w:tcPr>
          <w:p w14:paraId="03DBDE28" w14:textId="77777777" w:rsidR="00425FE1" w:rsidRPr="00B12F2D" w:rsidRDefault="00425FE1" w:rsidP="000951FD">
            <w:pPr>
              <w:jc w:val="left"/>
              <w:rPr>
                <w:rFonts w:ascii="Arial" w:hAnsi="Arial" w:cs="Arial"/>
              </w:rPr>
            </w:pPr>
            <w:r w:rsidRPr="00B12F2D">
              <w:rPr>
                <w:rFonts w:ascii="Arial" w:hAnsi="Arial" w:cs="Arial"/>
              </w:rPr>
              <w:t>Tüm Veri</w:t>
            </w:r>
          </w:p>
          <w:p w14:paraId="24E65264" w14:textId="77777777" w:rsidR="00425FE1" w:rsidRPr="00B12F2D" w:rsidRDefault="00425FE1" w:rsidP="000951FD">
            <w:pPr>
              <w:jc w:val="left"/>
              <w:rPr>
                <w:rFonts w:ascii="Arial" w:hAnsi="Arial" w:cs="Arial"/>
              </w:rPr>
            </w:pPr>
            <w:r w:rsidRPr="00B12F2D">
              <w:rPr>
                <w:rFonts w:ascii="Arial" w:hAnsi="Arial" w:cs="Arial"/>
              </w:rPr>
              <w:t xml:space="preserve"> (Tam Sayım + Örneklem) </w:t>
            </w:r>
          </w:p>
        </w:tc>
      </w:tr>
      <w:tr w:rsidR="00425FE1" w:rsidRPr="00B12F2D" w14:paraId="2FC8F4DC" w14:textId="77777777" w:rsidTr="00B12F2D">
        <w:trPr>
          <w:trHeight w:val="288"/>
          <w:jc w:val="center"/>
        </w:trPr>
        <w:tc>
          <w:tcPr>
            <w:tcW w:w="2369" w:type="dxa"/>
          </w:tcPr>
          <w:p w14:paraId="42861AA5" w14:textId="77777777" w:rsidR="00425FE1" w:rsidRPr="00B12F2D" w:rsidRDefault="00425FE1" w:rsidP="000951FD">
            <w:pPr>
              <w:jc w:val="left"/>
              <w:rPr>
                <w:rFonts w:ascii="Arial" w:hAnsi="Arial" w:cs="Arial"/>
              </w:rPr>
            </w:pPr>
            <w:r w:rsidRPr="00B12F2D">
              <w:rPr>
                <w:rFonts w:ascii="Arial" w:hAnsi="Arial" w:cs="Arial"/>
              </w:rPr>
              <w:t>Yatırım (I)=0</w:t>
            </w:r>
          </w:p>
        </w:tc>
        <w:tc>
          <w:tcPr>
            <w:tcW w:w="1560" w:type="dxa"/>
          </w:tcPr>
          <w:p w14:paraId="2DB9046F" w14:textId="77777777" w:rsidR="00425FE1" w:rsidRPr="00B12F2D" w:rsidRDefault="00425FE1" w:rsidP="000951FD">
            <w:pPr>
              <w:jc w:val="left"/>
              <w:rPr>
                <w:rFonts w:ascii="Arial" w:hAnsi="Arial" w:cs="Arial"/>
              </w:rPr>
            </w:pPr>
            <w:r w:rsidRPr="00B12F2D">
              <w:rPr>
                <w:rFonts w:ascii="Arial" w:hAnsi="Arial" w:cs="Arial"/>
              </w:rPr>
              <w:t>51666</w:t>
            </w:r>
          </w:p>
        </w:tc>
        <w:tc>
          <w:tcPr>
            <w:tcW w:w="1559" w:type="dxa"/>
          </w:tcPr>
          <w:p w14:paraId="2DEBDDA8" w14:textId="77777777" w:rsidR="00425FE1" w:rsidRPr="00B12F2D" w:rsidRDefault="00425FE1" w:rsidP="000951FD">
            <w:pPr>
              <w:jc w:val="left"/>
              <w:rPr>
                <w:rFonts w:ascii="Arial" w:hAnsi="Arial" w:cs="Arial"/>
              </w:rPr>
            </w:pPr>
            <w:r w:rsidRPr="00B12F2D">
              <w:rPr>
                <w:rFonts w:ascii="Arial" w:hAnsi="Arial" w:cs="Arial"/>
              </w:rPr>
              <w:t>57792</w:t>
            </w:r>
          </w:p>
        </w:tc>
        <w:tc>
          <w:tcPr>
            <w:tcW w:w="2045" w:type="dxa"/>
          </w:tcPr>
          <w:p w14:paraId="4CA34CDF" w14:textId="77777777" w:rsidR="00425FE1" w:rsidRPr="00B12F2D" w:rsidRDefault="00425FE1" w:rsidP="000951FD">
            <w:pPr>
              <w:jc w:val="left"/>
              <w:rPr>
                <w:rFonts w:ascii="Arial" w:hAnsi="Arial" w:cs="Arial"/>
              </w:rPr>
            </w:pPr>
            <w:r w:rsidRPr="00B12F2D">
              <w:rPr>
                <w:rFonts w:ascii="Arial" w:hAnsi="Arial" w:cs="Arial"/>
              </w:rPr>
              <w:t>109499</w:t>
            </w:r>
          </w:p>
        </w:tc>
      </w:tr>
      <w:tr w:rsidR="00425FE1" w:rsidRPr="00B12F2D" w14:paraId="5047FED8" w14:textId="77777777" w:rsidTr="00B12F2D">
        <w:trPr>
          <w:trHeight w:val="369"/>
          <w:jc w:val="center"/>
        </w:trPr>
        <w:tc>
          <w:tcPr>
            <w:tcW w:w="2369" w:type="dxa"/>
          </w:tcPr>
          <w:p w14:paraId="4B665A56" w14:textId="77777777" w:rsidR="00425FE1" w:rsidRPr="00B12F2D" w:rsidRDefault="00425FE1" w:rsidP="000951FD">
            <w:pPr>
              <w:jc w:val="left"/>
              <w:rPr>
                <w:rFonts w:ascii="Arial" w:hAnsi="Arial" w:cs="Arial"/>
              </w:rPr>
            </w:pPr>
            <w:r w:rsidRPr="00B12F2D">
              <w:rPr>
                <w:rFonts w:ascii="Arial" w:hAnsi="Arial" w:cs="Arial"/>
              </w:rPr>
              <w:t>Amortisman Değeri (dep)=0</w:t>
            </w:r>
          </w:p>
        </w:tc>
        <w:tc>
          <w:tcPr>
            <w:tcW w:w="1560" w:type="dxa"/>
          </w:tcPr>
          <w:p w14:paraId="30A47AD9" w14:textId="77777777" w:rsidR="00425FE1" w:rsidRPr="00B12F2D" w:rsidRDefault="00425FE1" w:rsidP="000951FD">
            <w:pPr>
              <w:jc w:val="left"/>
              <w:rPr>
                <w:rFonts w:ascii="Arial" w:hAnsi="Arial" w:cs="Arial"/>
              </w:rPr>
            </w:pPr>
            <w:r w:rsidRPr="00B12F2D">
              <w:rPr>
                <w:rFonts w:ascii="Arial" w:hAnsi="Arial" w:cs="Arial"/>
              </w:rPr>
              <w:t>56184</w:t>
            </w:r>
          </w:p>
        </w:tc>
        <w:tc>
          <w:tcPr>
            <w:tcW w:w="1559" w:type="dxa"/>
          </w:tcPr>
          <w:p w14:paraId="310995FF" w14:textId="77777777" w:rsidR="00425FE1" w:rsidRPr="00B12F2D" w:rsidRDefault="00425FE1" w:rsidP="000951FD">
            <w:pPr>
              <w:jc w:val="left"/>
              <w:rPr>
                <w:rFonts w:ascii="Arial" w:hAnsi="Arial" w:cs="Arial"/>
              </w:rPr>
            </w:pPr>
            <w:r w:rsidRPr="00B12F2D">
              <w:rPr>
                <w:rFonts w:ascii="Arial" w:hAnsi="Arial" w:cs="Arial"/>
              </w:rPr>
              <w:t>57480</w:t>
            </w:r>
          </w:p>
        </w:tc>
        <w:tc>
          <w:tcPr>
            <w:tcW w:w="2045" w:type="dxa"/>
          </w:tcPr>
          <w:p w14:paraId="57CC3632" w14:textId="77777777" w:rsidR="00425FE1" w:rsidRPr="00B12F2D" w:rsidRDefault="00425FE1" w:rsidP="000951FD">
            <w:pPr>
              <w:jc w:val="left"/>
              <w:rPr>
                <w:rFonts w:ascii="Arial" w:hAnsi="Arial" w:cs="Arial"/>
              </w:rPr>
            </w:pPr>
            <w:r w:rsidRPr="00B12F2D">
              <w:rPr>
                <w:rFonts w:ascii="Arial" w:hAnsi="Arial" w:cs="Arial"/>
              </w:rPr>
              <w:t>113710</w:t>
            </w:r>
          </w:p>
        </w:tc>
      </w:tr>
      <w:tr w:rsidR="00425FE1" w:rsidRPr="00B12F2D" w14:paraId="4BBAB0EE" w14:textId="77777777" w:rsidTr="00B12F2D">
        <w:trPr>
          <w:trHeight w:val="307"/>
          <w:jc w:val="center"/>
        </w:trPr>
        <w:tc>
          <w:tcPr>
            <w:tcW w:w="2369" w:type="dxa"/>
          </w:tcPr>
          <w:p w14:paraId="750886C6" w14:textId="77777777" w:rsidR="00425FE1" w:rsidRPr="00B12F2D" w:rsidRDefault="00425FE1" w:rsidP="000951FD">
            <w:pPr>
              <w:jc w:val="left"/>
              <w:rPr>
                <w:rFonts w:ascii="Arial" w:hAnsi="Arial" w:cs="Arial"/>
              </w:rPr>
            </w:pPr>
            <w:r w:rsidRPr="00B12F2D">
              <w:rPr>
                <w:rFonts w:ascii="Arial" w:hAnsi="Arial" w:cs="Arial"/>
              </w:rPr>
              <w:t>(I==0 veya dep==0)</w:t>
            </w:r>
          </w:p>
        </w:tc>
        <w:tc>
          <w:tcPr>
            <w:tcW w:w="1560" w:type="dxa"/>
          </w:tcPr>
          <w:p w14:paraId="63273FC1" w14:textId="77777777" w:rsidR="00425FE1" w:rsidRPr="00B12F2D" w:rsidRDefault="00425FE1" w:rsidP="000951FD">
            <w:pPr>
              <w:jc w:val="left"/>
              <w:rPr>
                <w:rFonts w:ascii="Arial" w:hAnsi="Arial" w:cs="Arial"/>
              </w:rPr>
            </w:pPr>
            <w:r w:rsidRPr="00B12F2D">
              <w:rPr>
                <w:rFonts w:ascii="Arial" w:hAnsi="Arial" w:cs="Arial"/>
              </w:rPr>
              <w:t>74300</w:t>
            </w:r>
          </w:p>
        </w:tc>
        <w:tc>
          <w:tcPr>
            <w:tcW w:w="1559" w:type="dxa"/>
          </w:tcPr>
          <w:p w14:paraId="73C5C99E" w14:textId="77777777" w:rsidR="00425FE1" w:rsidRPr="00B12F2D" w:rsidRDefault="00425FE1" w:rsidP="000951FD">
            <w:pPr>
              <w:jc w:val="left"/>
              <w:rPr>
                <w:rFonts w:ascii="Arial" w:hAnsi="Arial" w:cs="Arial"/>
              </w:rPr>
            </w:pPr>
            <w:r w:rsidRPr="00B12F2D">
              <w:rPr>
                <w:rFonts w:ascii="Arial" w:hAnsi="Arial" w:cs="Arial"/>
              </w:rPr>
              <w:t>64160</w:t>
            </w:r>
          </w:p>
        </w:tc>
        <w:tc>
          <w:tcPr>
            <w:tcW w:w="2045" w:type="dxa"/>
          </w:tcPr>
          <w:p w14:paraId="05D4B1EE" w14:textId="77777777" w:rsidR="00425FE1" w:rsidRPr="00B12F2D" w:rsidRDefault="00425FE1" w:rsidP="000951FD">
            <w:pPr>
              <w:jc w:val="left"/>
              <w:rPr>
                <w:rFonts w:ascii="Arial" w:hAnsi="Arial" w:cs="Arial"/>
              </w:rPr>
            </w:pPr>
            <w:r w:rsidRPr="00B12F2D">
              <w:rPr>
                <w:rFonts w:ascii="Arial" w:hAnsi="Arial" w:cs="Arial"/>
              </w:rPr>
              <w:t>138510</w:t>
            </w:r>
          </w:p>
        </w:tc>
      </w:tr>
      <w:tr w:rsidR="00425FE1" w:rsidRPr="00B12F2D" w14:paraId="4DC95DB5" w14:textId="77777777" w:rsidTr="00B12F2D">
        <w:trPr>
          <w:trHeight w:val="376"/>
          <w:jc w:val="center"/>
        </w:trPr>
        <w:tc>
          <w:tcPr>
            <w:tcW w:w="2369" w:type="dxa"/>
          </w:tcPr>
          <w:p w14:paraId="54228083" w14:textId="77777777" w:rsidR="00425FE1" w:rsidRPr="00B12F2D" w:rsidRDefault="00425FE1" w:rsidP="000951FD">
            <w:pPr>
              <w:jc w:val="left"/>
              <w:rPr>
                <w:rFonts w:ascii="Arial" w:hAnsi="Arial" w:cs="Arial"/>
              </w:rPr>
            </w:pPr>
            <w:r w:rsidRPr="00B12F2D">
              <w:rPr>
                <w:rFonts w:ascii="Arial" w:hAnsi="Arial" w:cs="Arial"/>
              </w:rPr>
              <w:t>Toplam Gözlem Sayısı</w:t>
            </w:r>
          </w:p>
        </w:tc>
        <w:tc>
          <w:tcPr>
            <w:tcW w:w="1560" w:type="dxa"/>
          </w:tcPr>
          <w:p w14:paraId="4AA90A90" w14:textId="77777777" w:rsidR="00425FE1" w:rsidRPr="00B12F2D" w:rsidRDefault="00425FE1" w:rsidP="000951FD">
            <w:pPr>
              <w:jc w:val="left"/>
              <w:rPr>
                <w:rFonts w:ascii="Arial" w:hAnsi="Arial" w:cs="Arial"/>
              </w:rPr>
            </w:pPr>
            <w:r w:rsidRPr="00B12F2D">
              <w:rPr>
                <w:rFonts w:ascii="Arial" w:hAnsi="Arial" w:cs="Arial"/>
                <w:i/>
              </w:rPr>
              <w:t>185442</w:t>
            </w:r>
          </w:p>
        </w:tc>
        <w:tc>
          <w:tcPr>
            <w:tcW w:w="1559" w:type="dxa"/>
          </w:tcPr>
          <w:p w14:paraId="52072282" w14:textId="77777777" w:rsidR="00425FE1" w:rsidRPr="00B12F2D" w:rsidRDefault="00425FE1" w:rsidP="000951FD">
            <w:pPr>
              <w:jc w:val="left"/>
              <w:rPr>
                <w:rFonts w:ascii="Arial" w:hAnsi="Arial" w:cs="Arial"/>
              </w:rPr>
            </w:pPr>
            <w:r w:rsidRPr="00B12F2D">
              <w:rPr>
                <w:rFonts w:ascii="Arial" w:hAnsi="Arial" w:cs="Arial"/>
              </w:rPr>
              <w:t>83837</w:t>
            </w:r>
          </w:p>
        </w:tc>
        <w:tc>
          <w:tcPr>
            <w:tcW w:w="2045" w:type="dxa"/>
          </w:tcPr>
          <w:p w14:paraId="76C3BA27" w14:textId="77777777" w:rsidR="00425FE1" w:rsidRPr="00B12F2D" w:rsidRDefault="00425FE1" w:rsidP="000951FD">
            <w:pPr>
              <w:jc w:val="left"/>
              <w:rPr>
                <w:rFonts w:ascii="Arial" w:hAnsi="Arial" w:cs="Arial"/>
              </w:rPr>
            </w:pPr>
            <w:r w:rsidRPr="00B12F2D">
              <w:rPr>
                <w:rFonts w:ascii="Arial" w:hAnsi="Arial" w:cs="Arial"/>
              </w:rPr>
              <w:t>269349</w:t>
            </w:r>
          </w:p>
        </w:tc>
      </w:tr>
    </w:tbl>
    <w:p w14:paraId="411CC631" w14:textId="77777777" w:rsidR="00425FE1" w:rsidRPr="00B12F2D" w:rsidRDefault="00425FE1" w:rsidP="000951FD">
      <w:pPr>
        <w:rPr>
          <w:rFonts w:ascii="Arial" w:hAnsi="Arial" w:cs="Arial"/>
        </w:rPr>
      </w:pPr>
    </w:p>
    <w:p w14:paraId="07EC0CB0" w14:textId="53F518FD" w:rsidR="00425FE1" w:rsidRPr="00684D00" w:rsidRDefault="0066186A" w:rsidP="000951FD">
      <w:pPr>
        <w:rPr>
          <w:rFonts w:ascii="Arial" w:hAnsi="Arial" w:cs="Arial"/>
          <w:b/>
        </w:rPr>
      </w:pPr>
      <w:r>
        <w:rPr>
          <w:rFonts w:ascii="Arial" w:hAnsi="Arial" w:cs="Arial"/>
          <w:b/>
        </w:rPr>
        <w:t>Çizelge</w:t>
      </w:r>
      <w:r w:rsidR="00425FE1" w:rsidRPr="00684D00">
        <w:rPr>
          <w:rFonts w:ascii="Arial" w:hAnsi="Arial" w:cs="Arial"/>
          <w:b/>
        </w:rPr>
        <w:t xml:space="preserve"> </w:t>
      </w:r>
      <w:r w:rsidR="00EA2D08">
        <w:rPr>
          <w:rFonts w:ascii="Arial" w:hAnsi="Arial" w:cs="Arial"/>
          <w:b/>
        </w:rPr>
        <w:t>2</w:t>
      </w:r>
      <w:r w:rsidR="00425FE1" w:rsidRPr="00684D00">
        <w:rPr>
          <w:rFonts w:ascii="Arial" w:hAnsi="Arial" w:cs="Arial"/>
          <w:b/>
        </w:rPr>
        <w:t>- YSHİ İmalat Sanayi verilerinde 0 olarak Rapor Edilen Amortisman ve Yatırım Değerleri</w:t>
      </w:r>
    </w:p>
    <w:p w14:paraId="05AF68F9" w14:textId="77777777" w:rsidR="00425FE1" w:rsidRPr="00B12F2D" w:rsidRDefault="00425FE1" w:rsidP="000951FD">
      <w:pPr>
        <w:rPr>
          <w:rFonts w:ascii="Arial" w:hAnsi="Arial" w:cs="Arial"/>
        </w:rPr>
      </w:pPr>
    </w:p>
    <w:p w14:paraId="355AD24D" w14:textId="4C2A211E" w:rsidR="00425FE1" w:rsidRPr="00B12F2D" w:rsidRDefault="00425FE1" w:rsidP="000951FD">
      <w:pPr>
        <w:rPr>
          <w:rFonts w:ascii="Arial" w:hAnsi="Arial" w:cs="Arial"/>
        </w:rPr>
      </w:pPr>
      <w:r w:rsidRPr="00B12F2D">
        <w:rPr>
          <w:rFonts w:ascii="Arial" w:hAnsi="Arial" w:cs="Arial"/>
        </w:rPr>
        <w:t xml:space="preserve">Yıpranma </w:t>
      </w:r>
      <w:r w:rsidR="007D0874">
        <w:rPr>
          <w:rFonts w:ascii="Arial" w:hAnsi="Arial" w:cs="Arial"/>
        </w:rPr>
        <w:t>oranı hesaplamak için denklem 4.5</w:t>
      </w:r>
      <w:r w:rsidRPr="00B12F2D">
        <w:rPr>
          <w:rFonts w:ascii="Arial" w:hAnsi="Arial" w:cs="Arial"/>
        </w:rPr>
        <w:t xml:space="preserve"> işyeri düzeyinde veri ile tahmin edildiğinde yıpranma oranı tamsayım gözlemler için anlamsız, örneklem için anlamlı ve %4.3, tüm gözlemler kullanıldığında ise  anlamlı ve %0.1 olarak tahmin edilmiştir. (</w:t>
      </w:r>
      <w:r w:rsidR="0066186A">
        <w:rPr>
          <w:rFonts w:ascii="Arial" w:hAnsi="Arial" w:cs="Arial"/>
        </w:rPr>
        <w:t>Çizelge</w:t>
      </w:r>
      <w:r w:rsidRPr="00B12F2D">
        <w:rPr>
          <w:rFonts w:ascii="Arial" w:hAnsi="Arial" w:cs="Arial"/>
        </w:rPr>
        <w:t xml:space="preserve"> </w:t>
      </w:r>
      <w:r w:rsidR="00EA3CAC">
        <w:rPr>
          <w:rFonts w:ascii="Arial" w:hAnsi="Arial" w:cs="Arial"/>
        </w:rPr>
        <w:t>4</w:t>
      </w:r>
      <w:r w:rsidRPr="00B12F2D">
        <w:rPr>
          <w:rFonts w:ascii="Arial" w:hAnsi="Arial" w:cs="Arial"/>
        </w:rPr>
        <w:t xml:space="preserve">, Kolon 1-3) </w:t>
      </w:r>
    </w:p>
    <w:p w14:paraId="7842B680" w14:textId="77777777" w:rsidR="00425FE1" w:rsidRPr="00B12F2D" w:rsidRDefault="00425FE1" w:rsidP="000951FD">
      <w:pPr>
        <w:rPr>
          <w:rFonts w:ascii="Arial" w:hAnsi="Arial" w:cs="Arial"/>
        </w:rPr>
      </w:pPr>
    </w:p>
    <w:p w14:paraId="3260473C" w14:textId="0D555E8A" w:rsidR="00B12F2D" w:rsidRPr="00B12F2D" w:rsidRDefault="00425FE1" w:rsidP="000951FD">
      <w:pPr>
        <w:rPr>
          <w:rFonts w:ascii="Arial" w:hAnsi="Arial" w:cs="Arial"/>
        </w:rPr>
      </w:pPr>
      <w:r w:rsidRPr="00B12F2D">
        <w:rPr>
          <w:rFonts w:ascii="Arial" w:hAnsi="Arial" w:cs="Arial"/>
        </w:rPr>
        <w:t xml:space="preserve">Bunu takiben, firma bazında 0 olarak rapor edilen yatırım ve amortisman değerlerinin firmaya ilişkin tüm gözlemler içindeki yüzdesi hesaplanmış ve bu değerler göz önünde bulundurularak </w:t>
      </w:r>
      <w:r w:rsidR="007D0874">
        <w:rPr>
          <w:rFonts w:ascii="Arial" w:hAnsi="Arial" w:cs="Arial"/>
        </w:rPr>
        <w:t xml:space="preserve">4.5 </w:t>
      </w:r>
      <w:r w:rsidRPr="00B12F2D">
        <w:rPr>
          <w:rFonts w:ascii="Arial" w:hAnsi="Arial" w:cs="Arial"/>
        </w:rPr>
        <w:t>numaralı denklem tamsayım gözlemler kullanılarak tekrar tahmin edilmiştir. Sonuçlara göre 0 olarak tahmin edilen amortisman ve yatırım değerleri azaldıkça hesaplanan yıpranma oranının yükseldiği dikkat çekmekted</w:t>
      </w:r>
      <w:r w:rsidR="00B12F2D" w:rsidRPr="00B12F2D">
        <w:rPr>
          <w:rFonts w:ascii="Arial" w:hAnsi="Arial" w:cs="Arial"/>
        </w:rPr>
        <w:t>ir (</w:t>
      </w:r>
      <w:r w:rsidR="0066186A">
        <w:rPr>
          <w:rFonts w:ascii="Arial" w:hAnsi="Arial" w:cs="Arial"/>
        </w:rPr>
        <w:t>Çizelge</w:t>
      </w:r>
      <w:r w:rsidR="00B12F2D" w:rsidRPr="00B12F2D">
        <w:rPr>
          <w:rFonts w:ascii="Arial" w:hAnsi="Arial" w:cs="Arial"/>
        </w:rPr>
        <w:t xml:space="preserve"> </w:t>
      </w:r>
      <w:r w:rsidR="00EA3CAC">
        <w:rPr>
          <w:rFonts w:ascii="Arial" w:hAnsi="Arial" w:cs="Arial"/>
        </w:rPr>
        <w:t>4</w:t>
      </w:r>
      <w:r w:rsidR="00B12F2D" w:rsidRPr="00B12F2D">
        <w:rPr>
          <w:rFonts w:ascii="Arial" w:hAnsi="Arial" w:cs="Arial"/>
        </w:rPr>
        <w:t>, Kolon 4-7).</w:t>
      </w:r>
    </w:p>
    <w:p w14:paraId="329990A7" w14:textId="77777777" w:rsidR="00B12F2D" w:rsidRPr="00B12F2D" w:rsidRDefault="00B12F2D" w:rsidP="000951FD">
      <w:pPr>
        <w:rPr>
          <w:rFonts w:ascii="Arial" w:hAnsi="Arial" w:cs="Arial"/>
        </w:rPr>
      </w:pPr>
    </w:p>
    <w:p w14:paraId="484F37ED" w14:textId="77777777" w:rsidR="00425FE1" w:rsidRPr="00B12F2D" w:rsidRDefault="00B12F2D" w:rsidP="000951FD">
      <w:pPr>
        <w:rPr>
          <w:rFonts w:ascii="Arial" w:hAnsi="Arial" w:cs="Arial"/>
        </w:rPr>
      </w:pPr>
      <w:r w:rsidRPr="00B12F2D">
        <w:rPr>
          <w:rFonts w:ascii="Arial" w:hAnsi="Arial" w:cs="Arial"/>
        </w:rPr>
        <w:t>Çözüm olarak, a</w:t>
      </w:r>
      <w:r w:rsidR="00425FE1" w:rsidRPr="00B12F2D">
        <w:rPr>
          <w:rFonts w:ascii="Arial" w:hAnsi="Arial" w:cs="Arial"/>
        </w:rPr>
        <w:t xml:space="preserve">mortisman değerleri için aşağıda tanımları verilen ani çıkış, ani düşüş ve negatif rapor edilen gözlemler saptanmıştır. </w:t>
      </w:r>
    </w:p>
    <w:p w14:paraId="22215019" w14:textId="77777777" w:rsidR="00425FE1" w:rsidRPr="00B12F2D" w:rsidRDefault="00425FE1" w:rsidP="000951FD">
      <w:pPr>
        <w:rPr>
          <w:rFonts w:ascii="Arial" w:hAnsi="Arial" w:cs="Arial"/>
        </w:rPr>
      </w:pPr>
    </w:p>
    <w:p w14:paraId="730A901E" w14:textId="77777777" w:rsidR="00425FE1" w:rsidRPr="00B12F2D" w:rsidRDefault="00425FE1" w:rsidP="000951FD">
      <w:pPr>
        <w:pStyle w:val="ListParagraph"/>
        <w:widowControl w:val="0"/>
        <w:numPr>
          <w:ilvl w:val="0"/>
          <w:numId w:val="1"/>
        </w:numPr>
        <w:suppressAutoHyphens/>
        <w:rPr>
          <w:rFonts w:ascii="Arial" w:hAnsi="Arial" w:cs="Arial"/>
          <w:lang w:eastAsia="tr-TR"/>
        </w:rPr>
      </w:pPr>
      <w:r w:rsidRPr="00B12F2D">
        <w:rPr>
          <w:rFonts w:ascii="Arial" w:hAnsi="Arial" w:cs="Arial"/>
          <w:lang w:eastAsia="tr-TR"/>
        </w:rPr>
        <w:t>Ani Çıkış :Önceki ve sonraki yılın değerlerinin iki katından fazla</w:t>
      </w:r>
    </w:p>
    <w:p w14:paraId="7747C236" w14:textId="77777777" w:rsidR="00425FE1" w:rsidRPr="00B12F2D" w:rsidRDefault="00425FE1" w:rsidP="000951FD">
      <w:pPr>
        <w:pStyle w:val="ListParagraph"/>
        <w:widowControl w:val="0"/>
        <w:numPr>
          <w:ilvl w:val="0"/>
          <w:numId w:val="1"/>
        </w:numPr>
        <w:suppressAutoHyphens/>
        <w:rPr>
          <w:rFonts w:ascii="Arial" w:hAnsi="Arial" w:cs="Arial"/>
          <w:lang w:eastAsia="tr-TR"/>
        </w:rPr>
      </w:pPr>
      <w:r w:rsidRPr="00B12F2D">
        <w:rPr>
          <w:rFonts w:ascii="Arial" w:hAnsi="Arial" w:cs="Arial"/>
          <w:lang w:eastAsia="tr-TR"/>
        </w:rPr>
        <w:t xml:space="preserve">Ani Düşüş önceki ve sonraki yılın değerlerinin yarısından az </w:t>
      </w:r>
    </w:p>
    <w:p w14:paraId="16F28070" w14:textId="77777777" w:rsidR="00425FE1" w:rsidRPr="00B12F2D" w:rsidRDefault="00425FE1" w:rsidP="000951FD">
      <w:pPr>
        <w:pStyle w:val="ListParagraph"/>
        <w:widowControl w:val="0"/>
        <w:numPr>
          <w:ilvl w:val="0"/>
          <w:numId w:val="1"/>
        </w:numPr>
        <w:suppressAutoHyphens/>
        <w:rPr>
          <w:rFonts w:ascii="Arial" w:hAnsi="Arial" w:cs="Arial"/>
          <w:lang w:eastAsia="tr-TR"/>
        </w:rPr>
      </w:pPr>
      <w:r w:rsidRPr="00B12F2D">
        <w:rPr>
          <w:rFonts w:ascii="Arial" w:hAnsi="Arial" w:cs="Arial"/>
          <w:lang w:eastAsia="tr-TR"/>
        </w:rPr>
        <w:t xml:space="preserve">Negatif Gözlemler </w:t>
      </w:r>
    </w:p>
    <w:p w14:paraId="70361509" w14:textId="77777777" w:rsidR="00425FE1" w:rsidRPr="00B12F2D" w:rsidRDefault="00425FE1" w:rsidP="000951FD">
      <w:pPr>
        <w:widowControl w:val="0"/>
        <w:rPr>
          <w:rFonts w:ascii="Arial" w:hAnsi="Arial" w:cs="Arial"/>
        </w:rPr>
      </w:pPr>
    </w:p>
    <w:p w14:paraId="65D1FDFE" w14:textId="1ECF88E9" w:rsidR="00425FE1" w:rsidRDefault="00425FE1" w:rsidP="000951FD">
      <w:pPr>
        <w:rPr>
          <w:rFonts w:ascii="Arial" w:hAnsi="Arial" w:cs="Arial"/>
        </w:rPr>
      </w:pPr>
      <w:r w:rsidRPr="00B12F2D">
        <w:rPr>
          <w:rFonts w:ascii="Arial" w:hAnsi="Arial" w:cs="Arial"/>
        </w:rPr>
        <w:t>Beklentilerimize doğrultusunda sıfır olarak rapor edilen amortisman değerlerine paralel olarak firma bazında amortisman değerinde oldukça fazla sayıda ani çıkış ve düşüş gözlemlenmiştir (</w:t>
      </w:r>
      <w:r w:rsidR="0066186A">
        <w:rPr>
          <w:rFonts w:ascii="Arial" w:hAnsi="Arial" w:cs="Arial"/>
        </w:rPr>
        <w:t>Çizelge</w:t>
      </w:r>
      <w:r w:rsidRPr="00B12F2D">
        <w:rPr>
          <w:rFonts w:ascii="Arial" w:hAnsi="Arial" w:cs="Arial"/>
        </w:rPr>
        <w:t xml:space="preserve"> </w:t>
      </w:r>
      <w:r w:rsidR="007D0874">
        <w:rPr>
          <w:rFonts w:ascii="Arial" w:hAnsi="Arial" w:cs="Arial"/>
        </w:rPr>
        <w:t>3</w:t>
      </w:r>
      <w:r w:rsidRPr="00B12F2D">
        <w:rPr>
          <w:rFonts w:ascii="Arial" w:hAnsi="Arial" w:cs="Arial"/>
        </w:rPr>
        <w:t xml:space="preserve">). </w:t>
      </w:r>
      <w:r w:rsidR="0066186A">
        <w:rPr>
          <w:rFonts w:ascii="Arial" w:hAnsi="Arial" w:cs="Arial"/>
        </w:rPr>
        <w:t>Çizelge</w:t>
      </w:r>
      <w:r w:rsidRPr="00B12F2D">
        <w:rPr>
          <w:rFonts w:ascii="Arial" w:hAnsi="Arial" w:cs="Arial"/>
        </w:rPr>
        <w:t xml:space="preserve"> </w:t>
      </w:r>
      <w:r w:rsidR="007D0874">
        <w:rPr>
          <w:rFonts w:ascii="Arial" w:hAnsi="Arial" w:cs="Arial"/>
        </w:rPr>
        <w:t>3</w:t>
      </w:r>
      <w:r w:rsidRPr="00B12F2D">
        <w:rPr>
          <w:rFonts w:ascii="Arial" w:hAnsi="Arial" w:cs="Arial"/>
        </w:rPr>
        <w:t xml:space="preserve">’e göre tamsayım gözlemlerin yaklaşık %14’ü ani çıkış veya ani düşüş göstermekte </w:t>
      </w:r>
      <w:r w:rsidRPr="00B12F2D">
        <w:rPr>
          <w:rFonts w:ascii="Arial" w:hAnsi="Arial" w:cs="Arial"/>
        </w:rPr>
        <w:lastRenderedPageBreak/>
        <w:t>olup, bu oran örneklem için %1 düzeyinde rapor edilmiştir. Amortisman değeri negatif olarak rapor edilmemiştir.</w:t>
      </w:r>
    </w:p>
    <w:p w14:paraId="4409DFB3" w14:textId="77777777" w:rsidR="00EA2D08" w:rsidRDefault="00EA2D08" w:rsidP="000951FD">
      <w:pPr>
        <w:rPr>
          <w:rFonts w:ascii="Arial" w:hAnsi="Arial" w:cs="Arial"/>
        </w:rPr>
      </w:pPr>
    </w:p>
    <w:p w14:paraId="694621F7" w14:textId="77777777" w:rsidR="00C7467B" w:rsidRPr="00B12F2D" w:rsidRDefault="00C7467B" w:rsidP="000951FD">
      <w:pPr>
        <w:rPr>
          <w:rFonts w:ascii="Arial" w:hAnsi="Arial" w:cs="Arial"/>
        </w:rPr>
      </w:pPr>
    </w:p>
    <w:tbl>
      <w:tblPr>
        <w:tblStyle w:val="TableGrid"/>
        <w:tblW w:w="0" w:type="auto"/>
        <w:jc w:val="center"/>
        <w:tblLayout w:type="fixed"/>
        <w:tblLook w:val="04A0" w:firstRow="1" w:lastRow="0" w:firstColumn="1" w:lastColumn="0" w:noHBand="0" w:noVBand="1"/>
      </w:tblPr>
      <w:tblGrid>
        <w:gridCol w:w="2067"/>
        <w:gridCol w:w="1810"/>
        <w:gridCol w:w="1596"/>
        <w:gridCol w:w="2970"/>
      </w:tblGrid>
      <w:tr w:rsidR="00425FE1" w:rsidRPr="00F753E6" w14:paraId="03279885" w14:textId="77777777" w:rsidTr="00B12F2D">
        <w:trPr>
          <w:jc w:val="center"/>
        </w:trPr>
        <w:tc>
          <w:tcPr>
            <w:tcW w:w="2067" w:type="dxa"/>
          </w:tcPr>
          <w:p w14:paraId="4291E236" w14:textId="77777777" w:rsidR="00425FE1" w:rsidRPr="00B12F2D" w:rsidRDefault="00425FE1" w:rsidP="000951FD">
            <w:pPr>
              <w:jc w:val="left"/>
              <w:rPr>
                <w:rFonts w:ascii="Arial" w:hAnsi="Arial" w:cs="Arial"/>
              </w:rPr>
            </w:pPr>
          </w:p>
        </w:tc>
        <w:tc>
          <w:tcPr>
            <w:tcW w:w="1810" w:type="dxa"/>
          </w:tcPr>
          <w:p w14:paraId="71A01784" w14:textId="77777777" w:rsidR="00425FE1" w:rsidRPr="003F3E6C" w:rsidRDefault="00425FE1" w:rsidP="003F3E6C">
            <w:pPr>
              <w:jc w:val="center"/>
              <w:rPr>
                <w:rFonts w:ascii="Arial" w:hAnsi="Arial" w:cs="Arial"/>
                <w:b/>
              </w:rPr>
            </w:pPr>
            <w:r w:rsidRPr="003F3E6C">
              <w:rPr>
                <w:rFonts w:ascii="Arial" w:hAnsi="Arial" w:cs="Arial"/>
                <w:b/>
              </w:rPr>
              <w:t>Tamsayım</w:t>
            </w:r>
          </w:p>
        </w:tc>
        <w:tc>
          <w:tcPr>
            <w:tcW w:w="1596" w:type="dxa"/>
          </w:tcPr>
          <w:p w14:paraId="25B3245B" w14:textId="77777777" w:rsidR="00425FE1" w:rsidRPr="003F3E6C" w:rsidRDefault="00425FE1" w:rsidP="003F3E6C">
            <w:pPr>
              <w:jc w:val="center"/>
              <w:rPr>
                <w:rFonts w:ascii="Arial" w:hAnsi="Arial" w:cs="Arial"/>
                <w:b/>
              </w:rPr>
            </w:pPr>
            <w:r w:rsidRPr="003F3E6C">
              <w:rPr>
                <w:rFonts w:ascii="Arial" w:hAnsi="Arial" w:cs="Arial"/>
                <w:b/>
              </w:rPr>
              <w:t>Örneklem</w:t>
            </w:r>
          </w:p>
        </w:tc>
        <w:tc>
          <w:tcPr>
            <w:tcW w:w="2970" w:type="dxa"/>
          </w:tcPr>
          <w:p w14:paraId="64868535" w14:textId="77777777" w:rsidR="00425FE1" w:rsidRPr="003F3E6C" w:rsidRDefault="00425FE1" w:rsidP="003F3E6C">
            <w:pPr>
              <w:jc w:val="center"/>
              <w:rPr>
                <w:rFonts w:ascii="Arial" w:hAnsi="Arial" w:cs="Arial"/>
                <w:b/>
              </w:rPr>
            </w:pPr>
            <w:r w:rsidRPr="003F3E6C">
              <w:rPr>
                <w:rFonts w:ascii="Arial" w:hAnsi="Arial" w:cs="Arial"/>
                <w:b/>
              </w:rPr>
              <w:t>Tüm Veri</w:t>
            </w:r>
          </w:p>
          <w:p w14:paraId="17B12D67" w14:textId="77777777" w:rsidR="00425FE1" w:rsidRPr="003F3E6C" w:rsidRDefault="00425FE1" w:rsidP="003F3E6C">
            <w:pPr>
              <w:jc w:val="center"/>
              <w:rPr>
                <w:rFonts w:ascii="Arial" w:hAnsi="Arial" w:cs="Arial"/>
                <w:b/>
              </w:rPr>
            </w:pPr>
            <w:r w:rsidRPr="003F3E6C">
              <w:rPr>
                <w:rFonts w:ascii="Arial" w:hAnsi="Arial" w:cs="Arial"/>
                <w:b/>
              </w:rPr>
              <w:t>(Tam Sayım + Örneklem)</w:t>
            </w:r>
          </w:p>
        </w:tc>
      </w:tr>
      <w:tr w:rsidR="00425FE1" w:rsidRPr="00F753E6" w14:paraId="69978692" w14:textId="77777777" w:rsidTr="00B12F2D">
        <w:trPr>
          <w:trHeight w:val="320"/>
          <w:jc w:val="center"/>
        </w:trPr>
        <w:tc>
          <w:tcPr>
            <w:tcW w:w="2067" w:type="dxa"/>
          </w:tcPr>
          <w:p w14:paraId="2112E077" w14:textId="77777777" w:rsidR="00425FE1" w:rsidRPr="003F3E6C" w:rsidRDefault="00425FE1" w:rsidP="000951FD">
            <w:pPr>
              <w:jc w:val="left"/>
              <w:rPr>
                <w:rFonts w:ascii="Arial" w:hAnsi="Arial" w:cs="Arial"/>
                <w:b/>
              </w:rPr>
            </w:pPr>
            <w:r w:rsidRPr="003F3E6C">
              <w:rPr>
                <w:rFonts w:ascii="Arial" w:hAnsi="Arial" w:cs="Arial"/>
                <w:b/>
              </w:rPr>
              <w:t>Ani Çıkış (ANIC=1)</w:t>
            </w:r>
          </w:p>
        </w:tc>
        <w:tc>
          <w:tcPr>
            <w:tcW w:w="1810" w:type="dxa"/>
          </w:tcPr>
          <w:p w14:paraId="6C39E6E8" w14:textId="77777777" w:rsidR="00425FE1" w:rsidRPr="00B12F2D" w:rsidRDefault="00425FE1" w:rsidP="000951FD">
            <w:pPr>
              <w:jc w:val="left"/>
              <w:rPr>
                <w:rFonts w:ascii="Arial" w:hAnsi="Arial" w:cs="Arial"/>
              </w:rPr>
            </w:pPr>
            <w:r w:rsidRPr="00B12F2D">
              <w:rPr>
                <w:rFonts w:ascii="Arial" w:hAnsi="Arial" w:cs="Arial"/>
              </w:rPr>
              <w:t>5763</w:t>
            </w:r>
          </w:p>
        </w:tc>
        <w:tc>
          <w:tcPr>
            <w:tcW w:w="1596" w:type="dxa"/>
          </w:tcPr>
          <w:p w14:paraId="045C5389" w14:textId="77777777" w:rsidR="00425FE1" w:rsidRPr="00B12F2D" w:rsidRDefault="00425FE1" w:rsidP="000951FD">
            <w:pPr>
              <w:jc w:val="left"/>
              <w:rPr>
                <w:rFonts w:ascii="Arial" w:hAnsi="Arial" w:cs="Arial"/>
              </w:rPr>
            </w:pPr>
            <w:r w:rsidRPr="00B12F2D">
              <w:rPr>
                <w:rFonts w:ascii="Arial" w:hAnsi="Arial" w:cs="Arial"/>
              </w:rPr>
              <w:t>202</w:t>
            </w:r>
          </w:p>
        </w:tc>
        <w:tc>
          <w:tcPr>
            <w:tcW w:w="2970" w:type="dxa"/>
          </w:tcPr>
          <w:p w14:paraId="64FD6EFB" w14:textId="77777777" w:rsidR="00425FE1" w:rsidRPr="00B12F2D" w:rsidRDefault="00425FE1" w:rsidP="000951FD">
            <w:pPr>
              <w:jc w:val="left"/>
              <w:rPr>
                <w:rFonts w:ascii="Arial" w:hAnsi="Arial" w:cs="Arial"/>
              </w:rPr>
            </w:pPr>
            <w:r w:rsidRPr="00B12F2D">
              <w:rPr>
                <w:rFonts w:ascii="Arial" w:hAnsi="Arial" w:cs="Arial"/>
              </w:rPr>
              <w:t>5965</w:t>
            </w:r>
          </w:p>
        </w:tc>
      </w:tr>
      <w:tr w:rsidR="00425FE1" w:rsidRPr="00F753E6" w14:paraId="3F743E70" w14:textId="77777777" w:rsidTr="00B12F2D">
        <w:trPr>
          <w:trHeight w:val="286"/>
          <w:jc w:val="center"/>
        </w:trPr>
        <w:tc>
          <w:tcPr>
            <w:tcW w:w="2067" w:type="dxa"/>
          </w:tcPr>
          <w:p w14:paraId="751284C0" w14:textId="77777777" w:rsidR="00425FE1" w:rsidRPr="003F3E6C" w:rsidRDefault="00425FE1" w:rsidP="000951FD">
            <w:pPr>
              <w:jc w:val="left"/>
              <w:rPr>
                <w:rFonts w:ascii="Arial" w:hAnsi="Arial" w:cs="Arial"/>
                <w:b/>
              </w:rPr>
            </w:pPr>
            <w:r w:rsidRPr="003F3E6C">
              <w:rPr>
                <w:rFonts w:ascii="Arial" w:hAnsi="Arial" w:cs="Arial"/>
                <w:b/>
              </w:rPr>
              <w:t>Ani Düşüş (ANID=1)</w:t>
            </w:r>
          </w:p>
        </w:tc>
        <w:tc>
          <w:tcPr>
            <w:tcW w:w="1810" w:type="dxa"/>
          </w:tcPr>
          <w:p w14:paraId="627BA14D" w14:textId="77777777" w:rsidR="00425FE1" w:rsidRPr="00B12F2D" w:rsidRDefault="00425FE1" w:rsidP="000951FD">
            <w:pPr>
              <w:jc w:val="left"/>
              <w:rPr>
                <w:rFonts w:ascii="Arial" w:hAnsi="Arial" w:cs="Arial"/>
              </w:rPr>
            </w:pPr>
            <w:r w:rsidRPr="00B12F2D">
              <w:rPr>
                <w:rFonts w:ascii="Arial" w:hAnsi="Arial" w:cs="Arial"/>
              </w:rPr>
              <w:t>20911</w:t>
            </w:r>
          </w:p>
        </w:tc>
        <w:tc>
          <w:tcPr>
            <w:tcW w:w="1596" w:type="dxa"/>
          </w:tcPr>
          <w:p w14:paraId="3BE7E203" w14:textId="77777777" w:rsidR="00425FE1" w:rsidRPr="00B12F2D" w:rsidRDefault="00425FE1" w:rsidP="000951FD">
            <w:pPr>
              <w:jc w:val="left"/>
              <w:rPr>
                <w:rFonts w:ascii="Arial" w:hAnsi="Arial" w:cs="Arial"/>
              </w:rPr>
            </w:pPr>
            <w:r w:rsidRPr="00B12F2D">
              <w:rPr>
                <w:rFonts w:ascii="Arial" w:hAnsi="Arial" w:cs="Arial"/>
              </w:rPr>
              <w:t>635</w:t>
            </w:r>
          </w:p>
        </w:tc>
        <w:tc>
          <w:tcPr>
            <w:tcW w:w="2970" w:type="dxa"/>
          </w:tcPr>
          <w:p w14:paraId="49D65B2A" w14:textId="77777777" w:rsidR="00425FE1" w:rsidRPr="00B12F2D" w:rsidRDefault="00425FE1" w:rsidP="000951FD">
            <w:pPr>
              <w:jc w:val="left"/>
              <w:rPr>
                <w:rFonts w:ascii="Arial" w:hAnsi="Arial" w:cs="Arial"/>
              </w:rPr>
            </w:pPr>
            <w:r w:rsidRPr="00B12F2D">
              <w:rPr>
                <w:rFonts w:ascii="Arial" w:hAnsi="Arial" w:cs="Arial"/>
              </w:rPr>
              <w:t>21551</w:t>
            </w:r>
          </w:p>
        </w:tc>
      </w:tr>
      <w:tr w:rsidR="00425FE1" w:rsidRPr="00F753E6" w14:paraId="3B509D3D" w14:textId="77777777" w:rsidTr="00B12F2D">
        <w:trPr>
          <w:trHeight w:val="366"/>
          <w:jc w:val="center"/>
        </w:trPr>
        <w:tc>
          <w:tcPr>
            <w:tcW w:w="2067" w:type="dxa"/>
          </w:tcPr>
          <w:p w14:paraId="698C22E8" w14:textId="77777777" w:rsidR="00425FE1" w:rsidRPr="003F3E6C" w:rsidRDefault="00425FE1" w:rsidP="000951FD">
            <w:pPr>
              <w:jc w:val="left"/>
              <w:rPr>
                <w:rFonts w:ascii="Arial" w:hAnsi="Arial" w:cs="Arial"/>
                <w:b/>
              </w:rPr>
            </w:pPr>
            <w:r w:rsidRPr="003F3E6C">
              <w:rPr>
                <w:rFonts w:ascii="Arial" w:hAnsi="Arial" w:cs="Arial"/>
                <w:b/>
              </w:rPr>
              <w:t>ANIC=1 veya ANID=1</w:t>
            </w:r>
          </w:p>
        </w:tc>
        <w:tc>
          <w:tcPr>
            <w:tcW w:w="1810" w:type="dxa"/>
          </w:tcPr>
          <w:p w14:paraId="4023FE6A" w14:textId="77777777" w:rsidR="00425FE1" w:rsidRPr="00B12F2D" w:rsidRDefault="00425FE1" w:rsidP="000951FD">
            <w:pPr>
              <w:jc w:val="left"/>
              <w:rPr>
                <w:rFonts w:ascii="Arial" w:hAnsi="Arial" w:cs="Arial"/>
              </w:rPr>
            </w:pPr>
            <w:r w:rsidRPr="00B12F2D">
              <w:rPr>
                <w:rFonts w:ascii="Arial" w:hAnsi="Arial" w:cs="Arial"/>
              </w:rPr>
              <w:t>26674</w:t>
            </w:r>
          </w:p>
        </w:tc>
        <w:tc>
          <w:tcPr>
            <w:tcW w:w="1596" w:type="dxa"/>
          </w:tcPr>
          <w:p w14:paraId="3FE40412" w14:textId="77777777" w:rsidR="00425FE1" w:rsidRPr="00B12F2D" w:rsidRDefault="00425FE1" w:rsidP="000951FD">
            <w:pPr>
              <w:jc w:val="left"/>
              <w:rPr>
                <w:rFonts w:ascii="Arial" w:hAnsi="Arial" w:cs="Arial"/>
              </w:rPr>
            </w:pPr>
            <w:r w:rsidRPr="00B12F2D">
              <w:rPr>
                <w:rFonts w:ascii="Arial" w:hAnsi="Arial" w:cs="Arial"/>
              </w:rPr>
              <w:t>837</w:t>
            </w:r>
          </w:p>
        </w:tc>
        <w:tc>
          <w:tcPr>
            <w:tcW w:w="2970" w:type="dxa"/>
          </w:tcPr>
          <w:p w14:paraId="297CFF08" w14:textId="77777777" w:rsidR="00425FE1" w:rsidRPr="00B12F2D" w:rsidRDefault="00425FE1" w:rsidP="000951FD">
            <w:pPr>
              <w:jc w:val="left"/>
              <w:rPr>
                <w:rFonts w:ascii="Arial" w:hAnsi="Arial" w:cs="Arial"/>
              </w:rPr>
            </w:pPr>
            <w:r w:rsidRPr="00B12F2D">
              <w:rPr>
                <w:rFonts w:ascii="Arial" w:hAnsi="Arial" w:cs="Arial"/>
              </w:rPr>
              <w:t>27516</w:t>
            </w:r>
          </w:p>
        </w:tc>
      </w:tr>
      <w:tr w:rsidR="00425FE1" w:rsidRPr="00F753E6" w14:paraId="20493ED0" w14:textId="77777777" w:rsidTr="00B12F2D">
        <w:trPr>
          <w:trHeight w:val="404"/>
          <w:jc w:val="center"/>
        </w:trPr>
        <w:tc>
          <w:tcPr>
            <w:tcW w:w="2067" w:type="dxa"/>
          </w:tcPr>
          <w:p w14:paraId="1EAD0401" w14:textId="77777777" w:rsidR="00425FE1" w:rsidRPr="003F3E6C" w:rsidRDefault="00425FE1" w:rsidP="000951FD">
            <w:pPr>
              <w:jc w:val="left"/>
              <w:rPr>
                <w:rFonts w:ascii="Arial" w:hAnsi="Arial" w:cs="Arial"/>
                <w:b/>
              </w:rPr>
            </w:pPr>
            <w:r w:rsidRPr="003F3E6C">
              <w:rPr>
                <w:rFonts w:ascii="Arial" w:hAnsi="Arial" w:cs="Arial"/>
                <w:b/>
              </w:rPr>
              <w:t>Boş gözlem</w:t>
            </w:r>
          </w:p>
        </w:tc>
        <w:tc>
          <w:tcPr>
            <w:tcW w:w="1810" w:type="dxa"/>
          </w:tcPr>
          <w:p w14:paraId="6E7F61D8" w14:textId="77777777" w:rsidR="00425FE1" w:rsidRPr="00B12F2D" w:rsidRDefault="00425FE1" w:rsidP="000951FD">
            <w:pPr>
              <w:jc w:val="left"/>
              <w:rPr>
                <w:rFonts w:ascii="Arial" w:hAnsi="Arial" w:cs="Arial"/>
              </w:rPr>
            </w:pPr>
            <w:r w:rsidRPr="00B12F2D">
              <w:rPr>
                <w:rFonts w:ascii="Arial" w:hAnsi="Arial" w:cs="Arial"/>
              </w:rPr>
              <w:t>0</w:t>
            </w:r>
          </w:p>
        </w:tc>
        <w:tc>
          <w:tcPr>
            <w:tcW w:w="1596" w:type="dxa"/>
          </w:tcPr>
          <w:p w14:paraId="27D98040" w14:textId="77777777" w:rsidR="00425FE1" w:rsidRPr="00B12F2D" w:rsidRDefault="00425FE1" w:rsidP="000951FD">
            <w:pPr>
              <w:jc w:val="left"/>
              <w:rPr>
                <w:rFonts w:ascii="Arial" w:hAnsi="Arial" w:cs="Arial"/>
              </w:rPr>
            </w:pPr>
            <w:r w:rsidRPr="00B12F2D">
              <w:rPr>
                <w:rFonts w:ascii="Arial" w:hAnsi="Arial" w:cs="Arial"/>
              </w:rPr>
              <w:t>0</w:t>
            </w:r>
          </w:p>
        </w:tc>
        <w:tc>
          <w:tcPr>
            <w:tcW w:w="2970" w:type="dxa"/>
          </w:tcPr>
          <w:p w14:paraId="5E19D690" w14:textId="77777777" w:rsidR="00425FE1" w:rsidRPr="00B12F2D" w:rsidRDefault="00425FE1" w:rsidP="000951FD">
            <w:pPr>
              <w:jc w:val="left"/>
              <w:rPr>
                <w:rFonts w:ascii="Arial" w:hAnsi="Arial" w:cs="Arial"/>
              </w:rPr>
            </w:pPr>
            <w:r w:rsidRPr="00B12F2D">
              <w:rPr>
                <w:rFonts w:ascii="Arial" w:hAnsi="Arial" w:cs="Arial"/>
              </w:rPr>
              <w:t>0</w:t>
            </w:r>
          </w:p>
        </w:tc>
      </w:tr>
      <w:tr w:rsidR="00425FE1" w:rsidRPr="00F753E6" w14:paraId="527F8CD0" w14:textId="77777777" w:rsidTr="00B12F2D">
        <w:trPr>
          <w:trHeight w:val="437"/>
          <w:jc w:val="center"/>
        </w:trPr>
        <w:tc>
          <w:tcPr>
            <w:tcW w:w="2067" w:type="dxa"/>
          </w:tcPr>
          <w:p w14:paraId="34FB65A3" w14:textId="77777777" w:rsidR="00425FE1" w:rsidRPr="003F3E6C" w:rsidRDefault="00425FE1" w:rsidP="000951FD">
            <w:pPr>
              <w:jc w:val="left"/>
              <w:rPr>
                <w:rFonts w:ascii="Arial" w:hAnsi="Arial" w:cs="Arial"/>
                <w:b/>
              </w:rPr>
            </w:pPr>
            <w:r w:rsidRPr="003F3E6C">
              <w:rPr>
                <w:rFonts w:ascii="Arial" w:hAnsi="Arial" w:cs="Arial"/>
                <w:b/>
              </w:rPr>
              <w:t>&lt;0</w:t>
            </w:r>
          </w:p>
        </w:tc>
        <w:tc>
          <w:tcPr>
            <w:tcW w:w="1810" w:type="dxa"/>
          </w:tcPr>
          <w:p w14:paraId="2B770146" w14:textId="77777777" w:rsidR="00425FE1" w:rsidRPr="00B12F2D" w:rsidRDefault="00425FE1" w:rsidP="000951FD">
            <w:pPr>
              <w:jc w:val="left"/>
              <w:rPr>
                <w:rFonts w:ascii="Arial" w:hAnsi="Arial" w:cs="Arial"/>
              </w:rPr>
            </w:pPr>
            <w:r w:rsidRPr="00B12F2D">
              <w:rPr>
                <w:rFonts w:ascii="Arial" w:hAnsi="Arial" w:cs="Arial"/>
              </w:rPr>
              <w:t>0</w:t>
            </w:r>
          </w:p>
        </w:tc>
        <w:tc>
          <w:tcPr>
            <w:tcW w:w="1596" w:type="dxa"/>
          </w:tcPr>
          <w:p w14:paraId="0F7892DB" w14:textId="77777777" w:rsidR="00425FE1" w:rsidRPr="00B12F2D" w:rsidRDefault="00425FE1" w:rsidP="000951FD">
            <w:pPr>
              <w:jc w:val="left"/>
              <w:rPr>
                <w:rFonts w:ascii="Arial" w:hAnsi="Arial" w:cs="Arial"/>
              </w:rPr>
            </w:pPr>
            <w:r w:rsidRPr="00B12F2D">
              <w:rPr>
                <w:rFonts w:ascii="Arial" w:hAnsi="Arial" w:cs="Arial"/>
              </w:rPr>
              <w:t>0</w:t>
            </w:r>
          </w:p>
        </w:tc>
        <w:tc>
          <w:tcPr>
            <w:tcW w:w="2970" w:type="dxa"/>
          </w:tcPr>
          <w:p w14:paraId="1FA6866B" w14:textId="77777777" w:rsidR="00425FE1" w:rsidRPr="00B12F2D" w:rsidRDefault="00425FE1" w:rsidP="000951FD">
            <w:pPr>
              <w:jc w:val="left"/>
              <w:rPr>
                <w:rFonts w:ascii="Arial" w:hAnsi="Arial" w:cs="Arial"/>
              </w:rPr>
            </w:pPr>
            <w:r w:rsidRPr="00B12F2D">
              <w:rPr>
                <w:rFonts w:ascii="Arial" w:hAnsi="Arial" w:cs="Arial"/>
              </w:rPr>
              <w:t>0</w:t>
            </w:r>
          </w:p>
        </w:tc>
      </w:tr>
      <w:tr w:rsidR="00425FE1" w:rsidRPr="00F753E6" w14:paraId="4C1B76A9" w14:textId="77777777" w:rsidTr="00B12F2D">
        <w:trPr>
          <w:jc w:val="center"/>
        </w:trPr>
        <w:tc>
          <w:tcPr>
            <w:tcW w:w="2067" w:type="dxa"/>
          </w:tcPr>
          <w:p w14:paraId="0249EE85" w14:textId="77777777" w:rsidR="00425FE1" w:rsidRPr="003F3E6C" w:rsidRDefault="00425FE1" w:rsidP="000951FD">
            <w:pPr>
              <w:jc w:val="left"/>
              <w:rPr>
                <w:rFonts w:ascii="Arial" w:hAnsi="Arial" w:cs="Arial"/>
                <w:b/>
              </w:rPr>
            </w:pPr>
            <w:r w:rsidRPr="003F3E6C">
              <w:rPr>
                <w:rFonts w:ascii="Arial" w:hAnsi="Arial" w:cs="Arial"/>
                <w:b/>
              </w:rPr>
              <w:t>Toplam Gözlem Sayısı</w:t>
            </w:r>
          </w:p>
        </w:tc>
        <w:tc>
          <w:tcPr>
            <w:tcW w:w="1810" w:type="dxa"/>
          </w:tcPr>
          <w:p w14:paraId="69500775" w14:textId="77777777" w:rsidR="00425FE1" w:rsidRPr="00B12F2D" w:rsidRDefault="00425FE1" w:rsidP="000951FD">
            <w:pPr>
              <w:jc w:val="left"/>
              <w:rPr>
                <w:rFonts w:ascii="Arial" w:hAnsi="Arial" w:cs="Arial"/>
                <w:i/>
              </w:rPr>
            </w:pPr>
            <w:r w:rsidRPr="00B12F2D">
              <w:rPr>
                <w:rFonts w:ascii="Arial" w:hAnsi="Arial" w:cs="Arial"/>
                <w:i/>
              </w:rPr>
              <w:t>185442</w:t>
            </w:r>
          </w:p>
        </w:tc>
        <w:tc>
          <w:tcPr>
            <w:tcW w:w="1596" w:type="dxa"/>
          </w:tcPr>
          <w:p w14:paraId="3E3AF49D" w14:textId="77777777" w:rsidR="00425FE1" w:rsidRPr="00B12F2D" w:rsidRDefault="00425FE1" w:rsidP="000951FD">
            <w:pPr>
              <w:jc w:val="left"/>
              <w:rPr>
                <w:rFonts w:ascii="Arial" w:hAnsi="Arial" w:cs="Arial"/>
              </w:rPr>
            </w:pPr>
            <w:r w:rsidRPr="00B12F2D">
              <w:rPr>
                <w:rFonts w:ascii="Arial" w:hAnsi="Arial" w:cs="Arial"/>
              </w:rPr>
              <w:t>83837</w:t>
            </w:r>
          </w:p>
        </w:tc>
        <w:tc>
          <w:tcPr>
            <w:tcW w:w="2970" w:type="dxa"/>
          </w:tcPr>
          <w:p w14:paraId="76C70519" w14:textId="77777777" w:rsidR="00425FE1" w:rsidRPr="00B12F2D" w:rsidRDefault="00425FE1" w:rsidP="000951FD">
            <w:pPr>
              <w:jc w:val="left"/>
              <w:rPr>
                <w:rFonts w:ascii="Arial" w:hAnsi="Arial" w:cs="Arial"/>
              </w:rPr>
            </w:pPr>
            <w:r w:rsidRPr="00B12F2D">
              <w:rPr>
                <w:rFonts w:ascii="Arial" w:hAnsi="Arial" w:cs="Arial"/>
              </w:rPr>
              <w:t>269349</w:t>
            </w:r>
          </w:p>
        </w:tc>
      </w:tr>
    </w:tbl>
    <w:p w14:paraId="54A3FE7F" w14:textId="77777777" w:rsidR="00425FE1" w:rsidRPr="00F753E6" w:rsidRDefault="00425FE1" w:rsidP="000951FD">
      <w:pPr>
        <w:rPr>
          <w:rFonts w:ascii="Arial" w:hAnsi="Arial" w:cs="Arial"/>
          <w:highlight w:val="yellow"/>
        </w:rPr>
      </w:pPr>
    </w:p>
    <w:p w14:paraId="32672475" w14:textId="71F42DD7" w:rsidR="00425FE1" w:rsidRPr="00B12F2D" w:rsidRDefault="0066186A" w:rsidP="000951FD">
      <w:pPr>
        <w:rPr>
          <w:rFonts w:ascii="Arial" w:hAnsi="Arial" w:cs="Arial"/>
          <w:b/>
        </w:rPr>
      </w:pPr>
      <w:r>
        <w:rPr>
          <w:rFonts w:ascii="Arial" w:hAnsi="Arial" w:cs="Arial"/>
          <w:b/>
        </w:rPr>
        <w:t>Çizelge</w:t>
      </w:r>
      <w:r w:rsidR="00425FE1" w:rsidRPr="00B12F2D">
        <w:rPr>
          <w:rFonts w:ascii="Arial" w:hAnsi="Arial" w:cs="Arial"/>
          <w:b/>
        </w:rPr>
        <w:t xml:space="preserve"> </w:t>
      </w:r>
      <w:r w:rsidR="00EA2D08">
        <w:rPr>
          <w:rFonts w:ascii="Arial" w:hAnsi="Arial" w:cs="Arial"/>
          <w:b/>
        </w:rPr>
        <w:t xml:space="preserve">3 - </w:t>
      </w:r>
      <w:r w:rsidR="00425FE1" w:rsidRPr="00B12F2D">
        <w:rPr>
          <w:rFonts w:ascii="Arial" w:hAnsi="Arial" w:cs="Arial"/>
          <w:b/>
        </w:rPr>
        <w:t>YSHİ İmalat Sanayi – Ani Çıkış ve Düşüş Gösteren Amortisman Değerlerine İlişkin Gözlem Sayıları</w:t>
      </w:r>
    </w:p>
    <w:p w14:paraId="39EE5992" w14:textId="77777777" w:rsidR="00425FE1" w:rsidRPr="00F753E6" w:rsidRDefault="00425FE1" w:rsidP="000951FD">
      <w:pPr>
        <w:rPr>
          <w:rFonts w:ascii="Arial" w:hAnsi="Arial" w:cs="Arial"/>
          <w:highlight w:val="yellow"/>
        </w:rPr>
      </w:pPr>
    </w:p>
    <w:p w14:paraId="07EF114E" w14:textId="09D823E4" w:rsidR="00425FE1" w:rsidRPr="00C7467B" w:rsidRDefault="00425FE1" w:rsidP="000951FD">
      <w:pPr>
        <w:rPr>
          <w:rFonts w:ascii="Arial" w:hAnsi="Arial" w:cs="Arial"/>
        </w:rPr>
      </w:pPr>
      <w:r w:rsidRPr="00C7467B">
        <w:rPr>
          <w:rFonts w:ascii="Arial" w:hAnsi="Arial" w:cs="Arial"/>
        </w:rPr>
        <w:t xml:space="preserve">Amortisman değerleri ani çıkış veya düşüş gösteren firmalara ait tüm veriler analizden çıkarılarak denklem </w:t>
      </w:r>
      <w:r w:rsidR="00A178F4">
        <w:rPr>
          <w:rFonts w:ascii="Arial" w:hAnsi="Arial" w:cs="Arial"/>
        </w:rPr>
        <w:t>4</w:t>
      </w:r>
      <w:r w:rsidRPr="00C7467B">
        <w:rPr>
          <w:rFonts w:ascii="Arial" w:hAnsi="Arial" w:cs="Arial"/>
        </w:rPr>
        <w:t>.</w:t>
      </w:r>
      <w:r w:rsidR="00B12F2D" w:rsidRPr="00C7467B">
        <w:rPr>
          <w:rFonts w:ascii="Arial" w:hAnsi="Arial" w:cs="Arial"/>
        </w:rPr>
        <w:t>5</w:t>
      </w:r>
      <w:r w:rsidRPr="00C7467B">
        <w:rPr>
          <w:rFonts w:ascii="Arial" w:hAnsi="Arial" w:cs="Arial"/>
        </w:rPr>
        <w:t xml:space="preserve"> tam sayım gözlemler kullanılarak tekrar tahmin edilmiştir. Bu durumda gözlem sayısında düşüş kaybedilmekle birlikte amortisman değerlerinin hesaplanabilmesi için hala oldukça fazla sayıda firma analizde bulunmaktadır. Bunun sonucu olarak yıpranma oranı, literatürde rapor edilen yıpranma oranları ile tutarlı olarak %5.45 olarak  bulunmuştur (</w:t>
      </w:r>
      <w:r w:rsidR="0066186A">
        <w:rPr>
          <w:rFonts w:ascii="Arial" w:hAnsi="Arial" w:cs="Arial"/>
        </w:rPr>
        <w:t>Çizelge</w:t>
      </w:r>
      <w:r w:rsidRPr="00C7467B">
        <w:rPr>
          <w:rFonts w:ascii="Arial" w:hAnsi="Arial" w:cs="Arial"/>
        </w:rPr>
        <w:t xml:space="preserve"> </w:t>
      </w:r>
      <w:r w:rsidR="00A178F4">
        <w:rPr>
          <w:rFonts w:ascii="Arial" w:hAnsi="Arial" w:cs="Arial"/>
        </w:rPr>
        <w:t>5</w:t>
      </w:r>
      <w:r w:rsidRPr="00C7467B">
        <w:rPr>
          <w:rFonts w:ascii="Arial" w:hAnsi="Arial" w:cs="Arial"/>
        </w:rPr>
        <w:t xml:space="preserve">, Kolon </w:t>
      </w:r>
      <w:r w:rsidR="007D0874">
        <w:rPr>
          <w:rFonts w:ascii="Arial" w:hAnsi="Arial" w:cs="Arial"/>
        </w:rPr>
        <w:t>1 ve 2). Örneklemdeki firmalar 4.5</w:t>
      </w:r>
      <w:r w:rsidRPr="00C7467B">
        <w:rPr>
          <w:rFonts w:ascii="Arial" w:hAnsi="Arial" w:cs="Arial"/>
        </w:rPr>
        <w:t xml:space="preserve"> numaralı denklemin tahmininde kullanıldığında yıpranma oranı %4.5 seviyesinde bulunmaktadır (</w:t>
      </w:r>
      <w:r w:rsidR="0066186A">
        <w:rPr>
          <w:rFonts w:ascii="Arial" w:hAnsi="Arial" w:cs="Arial"/>
        </w:rPr>
        <w:t>Çizelge</w:t>
      </w:r>
      <w:r w:rsidR="00A178F4">
        <w:rPr>
          <w:rFonts w:ascii="Arial" w:hAnsi="Arial" w:cs="Arial"/>
        </w:rPr>
        <w:t xml:space="preserve"> 5</w:t>
      </w:r>
      <w:r w:rsidRPr="00C7467B">
        <w:rPr>
          <w:rFonts w:ascii="Arial" w:hAnsi="Arial" w:cs="Arial"/>
        </w:rPr>
        <w:t xml:space="preserve">, Kolon 3 ve 4). </w:t>
      </w:r>
      <w:r w:rsidR="00B12F2D" w:rsidRPr="00C7467B">
        <w:rPr>
          <w:rFonts w:ascii="Arial" w:hAnsi="Arial" w:cs="Arial"/>
        </w:rPr>
        <w:t>Verimlilik</w:t>
      </w:r>
      <w:r w:rsidRPr="00C7467B">
        <w:rPr>
          <w:rFonts w:ascii="Arial" w:hAnsi="Arial" w:cs="Arial"/>
        </w:rPr>
        <w:t xml:space="preserve"> tahmin</w:t>
      </w:r>
      <w:r w:rsidR="00B12F2D" w:rsidRPr="00C7467B">
        <w:rPr>
          <w:rFonts w:ascii="Arial" w:hAnsi="Arial" w:cs="Arial"/>
        </w:rPr>
        <w:t xml:space="preserve">inde </w:t>
      </w:r>
      <w:r w:rsidRPr="00C7467B">
        <w:rPr>
          <w:rFonts w:ascii="Arial" w:hAnsi="Arial" w:cs="Arial"/>
        </w:rPr>
        <w:t>tamsayım gözlemler kullanılacağı için tamsayım gözlemler kullanılarak tahmin edilen yıpranma oranı ile (%5.45) sermaye stoku verisi türetilmiştir. Bu yıpranma oranıyla elde edilen sermaye stoku verisine ek olarak yıpranma oranının farklı değerleri kullanarak da(%8 %10, %15 gibi ) alternatif sermaye stoku serileri oluşturulmuştur.</w:t>
      </w:r>
    </w:p>
    <w:p w14:paraId="797799F3" w14:textId="77777777" w:rsidR="00425FE1" w:rsidRPr="00C7467B" w:rsidRDefault="00425FE1" w:rsidP="000951FD">
      <w:pPr>
        <w:rPr>
          <w:rFonts w:ascii="Arial" w:hAnsi="Arial" w:cs="Arial"/>
        </w:rPr>
      </w:pPr>
    </w:p>
    <w:p w14:paraId="4C73C87A" w14:textId="691F013B" w:rsidR="00425FE1" w:rsidRPr="00C7467B" w:rsidRDefault="00A178F4" w:rsidP="000951FD">
      <w:pPr>
        <w:rPr>
          <w:rFonts w:ascii="Arial" w:hAnsi="Arial" w:cs="Arial"/>
        </w:rPr>
      </w:pPr>
      <w:r>
        <w:rPr>
          <w:rFonts w:ascii="Arial" w:hAnsi="Arial" w:cs="Arial"/>
        </w:rPr>
        <w:t>Yıpranma oranı %</w:t>
      </w:r>
      <w:r w:rsidR="00425FE1" w:rsidRPr="00C7467B">
        <w:rPr>
          <w:rFonts w:ascii="Arial" w:hAnsi="Arial" w:cs="Arial"/>
        </w:rPr>
        <w:t>5.45 varsayımı altında  başlangıç sermaye stoku ilk yıl rapor edilen reel amortisman değerlerinden  (</w:t>
      </w:r>
      <m:oMath>
        <m:sSub>
          <m:sSubPr>
            <m:ctrlPr>
              <w:rPr>
                <w:rFonts w:ascii="Cambria Math" w:hAnsi="Cambria Math" w:cs="Arial"/>
              </w:rPr>
            </m:ctrlPr>
          </m:sSubPr>
          <m:e>
            <m:r>
              <m:rPr>
                <m:sty m:val="p"/>
              </m:rPr>
              <w:rPr>
                <w:rFonts w:ascii="Cambria Math" w:hAnsi="Cambria Math" w:cs="Arial"/>
              </w:rPr>
              <m:t>K</m:t>
            </m:r>
          </m:e>
          <m:sub>
            <m:r>
              <m:rPr>
                <m:sty m:val="p"/>
              </m:rPr>
              <w:rPr>
                <w:rFonts w:ascii="Cambria Math" w:hAnsi="Cambria Math" w:cs="Arial"/>
              </w:rPr>
              <m:t>0</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D</m:t>
            </m:r>
          </m:e>
          <m:sub>
            <m:r>
              <m:rPr>
                <m:sty m:val="p"/>
              </m:rPr>
              <w:rPr>
                <w:rFonts w:ascii="Cambria Math" w:hAnsi="Cambria Math" w:cs="Arial"/>
              </w:rPr>
              <m:t>0</m:t>
            </m:r>
          </m:sub>
        </m:sSub>
        <m:r>
          <m:rPr>
            <m:sty m:val="p"/>
          </m:rPr>
          <w:rPr>
            <w:rFonts w:ascii="Cambria Math" w:hAnsi="Cambria Math" w:cs="Arial"/>
          </w:rPr>
          <m:t>/d</m:t>
        </m:r>
      </m:oMath>
      <w:r w:rsidR="00425FE1" w:rsidRPr="00C7467B">
        <w:rPr>
          <w:rFonts w:ascii="Arial" w:hAnsi="Arial" w:cs="Arial"/>
        </w:rPr>
        <w:t>) tahmin edildikten sonra,  aralıksız envanter yöntemi- kullanılarak (</w:t>
      </w:r>
      <m:oMath>
        <m:sSub>
          <m:sSubPr>
            <m:ctrlPr>
              <w:rPr>
                <w:rFonts w:ascii="Cambria Math" w:hAnsi="Cambria Math" w:cs="Arial"/>
              </w:rPr>
            </m:ctrlPr>
          </m:sSubPr>
          <m:e>
            <m:r>
              <m:rPr>
                <m:sty m:val="p"/>
              </m:rPr>
              <w:rPr>
                <w:rFonts w:ascii="Cambria Math" w:hAnsi="Cambria Math" w:cs="Arial"/>
              </w:rPr>
              <m:t>K</m:t>
            </m:r>
          </m:e>
          <m:sub>
            <m:r>
              <m:rPr>
                <m:sty m:val="p"/>
              </m:rPr>
              <w:rPr>
                <w:rFonts w:ascii="Cambria Math" w:hAnsi="Cambria Math" w:cs="Arial"/>
              </w:rPr>
              <m:t>t</m:t>
            </m:r>
          </m:sub>
        </m:sSub>
        <m:r>
          <m:rPr>
            <m:sty m:val="p"/>
          </m:rPr>
          <w:rPr>
            <w:rFonts w:ascii="Cambria Math" w:hAnsi="Cambria Math" w:cs="Arial"/>
          </w:rPr>
          <m:t>=</m:t>
        </m:r>
        <m:d>
          <m:dPr>
            <m:ctrlPr>
              <w:rPr>
                <w:rFonts w:ascii="Cambria Math" w:hAnsi="Cambria Math" w:cs="Arial"/>
              </w:rPr>
            </m:ctrlPr>
          </m:dPr>
          <m:e>
            <m:r>
              <m:rPr>
                <m:sty m:val="p"/>
              </m:rPr>
              <w:rPr>
                <w:rFonts w:ascii="Cambria Math" w:hAnsi="Cambria Math" w:cs="Arial"/>
              </w:rPr>
              <m:t>1-d</m:t>
            </m:r>
          </m:e>
        </m:d>
        <m:sSub>
          <m:sSubPr>
            <m:ctrlPr>
              <w:rPr>
                <w:rFonts w:ascii="Cambria Math" w:hAnsi="Cambria Math" w:cs="Arial"/>
              </w:rPr>
            </m:ctrlPr>
          </m:sSubPr>
          <m:e>
            <m:r>
              <m:rPr>
                <m:sty m:val="p"/>
              </m:rPr>
              <w:rPr>
                <w:rFonts w:ascii="Cambria Math" w:hAnsi="Cambria Math" w:cs="Arial"/>
              </w:rPr>
              <m:t>K</m:t>
            </m:r>
          </m:e>
          <m:sub>
            <m:r>
              <m:rPr>
                <m:sty m:val="p"/>
              </m:rPr>
              <w:rPr>
                <w:rFonts w:ascii="Cambria Math" w:hAnsi="Cambria Math" w:cs="Arial"/>
              </w:rPr>
              <m:t>t-1</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I</m:t>
            </m:r>
          </m:e>
          <m:sub>
            <m:r>
              <m:rPr>
                <m:sty m:val="p"/>
              </m:rPr>
              <w:rPr>
                <w:rFonts w:ascii="Cambria Math" w:hAnsi="Cambria Math" w:cs="Arial"/>
              </w:rPr>
              <m:t>t</m:t>
            </m:r>
          </m:sub>
        </m:sSub>
        <m:r>
          <m:rPr>
            <m:sty m:val="p"/>
          </m:rPr>
          <w:rPr>
            <w:rFonts w:ascii="Cambria Math" w:hAnsi="Cambria Math" w:cs="Arial"/>
          </w:rPr>
          <m:t>, t</m:t>
        </m:r>
        <m:r>
          <w:rPr>
            <w:rFonts w:ascii="Cambria Math" w:hAnsi="Cambria Math" w:cs="Arial"/>
          </w:rPr>
          <m:t>&gt;0)</m:t>
        </m:r>
      </m:oMath>
      <w:r w:rsidR="00425FE1" w:rsidRPr="00C7467B">
        <w:rPr>
          <w:rFonts w:ascii="Arial" w:hAnsi="Arial" w:cs="Arial"/>
        </w:rPr>
        <w:t xml:space="preserve"> sermaye stok </w:t>
      </w:r>
      <w:r w:rsidR="00B12F2D" w:rsidRPr="00C7467B">
        <w:rPr>
          <w:rFonts w:ascii="Arial" w:hAnsi="Arial" w:cs="Arial"/>
        </w:rPr>
        <w:t xml:space="preserve">verileri (K00) hesaplanmıştır. </w:t>
      </w:r>
      <w:r w:rsidR="00425FE1" w:rsidRPr="00C7467B">
        <w:rPr>
          <w:rFonts w:ascii="Arial" w:hAnsi="Arial" w:cs="Arial"/>
        </w:rPr>
        <w:t xml:space="preserve">Bu şekilde 2005-2012 yılları için  tam sayım gözlemlerde bulunan  51,036 firmadan 35,330 firmaya ilişkin sermaye stoku verisi </w:t>
      </w:r>
      <w:r>
        <w:rPr>
          <w:rFonts w:ascii="Arial" w:hAnsi="Arial" w:cs="Arial"/>
        </w:rPr>
        <w:t>türetilmiştir</w:t>
      </w:r>
      <w:r w:rsidR="00425FE1" w:rsidRPr="00C7467B">
        <w:rPr>
          <w:rFonts w:ascii="Arial" w:hAnsi="Arial" w:cs="Arial"/>
        </w:rPr>
        <w:t xml:space="preserve">. Gözlem bazında ise, 2005-2012 döneminde bulunan 185,442 tam sayım gözlemde 146,745 gözlemin sermaye stoku oluşturulmuştur. Sermaye stoku verisi oluşturulurken amortisman değeri “0” olarak rapor edilen gözlemler boş gözlem olarak kabul edilmiştir.Bunu takiben elde ettiğimiz sermaye stok serileri ile verimlilik </w:t>
      </w:r>
      <w:r w:rsidR="00B12F2D" w:rsidRPr="00C7467B">
        <w:rPr>
          <w:rFonts w:ascii="Arial" w:hAnsi="Arial" w:cs="Arial"/>
        </w:rPr>
        <w:t xml:space="preserve">bölüm 6’da detayları sunulacak </w:t>
      </w:r>
      <w:r w:rsidR="00425FE1" w:rsidRPr="00C7467B">
        <w:rPr>
          <w:rFonts w:ascii="Arial" w:hAnsi="Arial" w:cs="Arial"/>
        </w:rPr>
        <w:t xml:space="preserve">Olley </w:t>
      </w:r>
      <w:r>
        <w:rPr>
          <w:rFonts w:ascii="Arial" w:hAnsi="Arial" w:cs="Arial"/>
        </w:rPr>
        <w:t xml:space="preserve">ve </w:t>
      </w:r>
      <w:r w:rsidR="00425FE1" w:rsidRPr="00C7467B">
        <w:rPr>
          <w:rFonts w:ascii="Arial" w:hAnsi="Arial" w:cs="Arial"/>
        </w:rPr>
        <w:t xml:space="preserve">Pakes metodu çerçevesinde </w:t>
      </w:r>
      <w:r w:rsidR="00B12F2D" w:rsidRPr="00C7467B">
        <w:rPr>
          <w:rFonts w:ascii="Arial" w:hAnsi="Arial" w:cs="Arial"/>
        </w:rPr>
        <w:t>hesaplanacaktır</w:t>
      </w:r>
      <w:r w:rsidR="00425FE1" w:rsidRPr="00C7467B">
        <w:rPr>
          <w:rFonts w:ascii="Arial" w:hAnsi="Arial" w:cs="Arial"/>
        </w:rPr>
        <w:t xml:space="preserve">. </w:t>
      </w:r>
    </w:p>
    <w:p w14:paraId="10DEBB67" w14:textId="77777777" w:rsidR="00684D00" w:rsidRDefault="00684D00" w:rsidP="000951FD">
      <w:pPr>
        <w:rPr>
          <w:rFonts w:ascii="Arial" w:hAnsi="Arial" w:cs="Arial"/>
        </w:rPr>
      </w:pPr>
    </w:p>
    <w:p w14:paraId="6559AA8C" w14:textId="77777777" w:rsidR="007D0874" w:rsidRPr="00F753E6" w:rsidRDefault="007D0874" w:rsidP="007D0874">
      <w:pPr>
        <w:rPr>
          <w:rFonts w:ascii="Arial" w:hAnsi="Arial" w:cs="Arial"/>
        </w:rPr>
      </w:pPr>
    </w:p>
    <w:p w14:paraId="3BF0AED3" w14:textId="77777777" w:rsidR="007D0874" w:rsidRPr="00C7467B" w:rsidRDefault="007D0874" w:rsidP="007D0874">
      <w:pPr>
        <w:widowControl w:val="0"/>
        <w:rPr>
          <w:rFonts w:ascii="Arial" w:hAnsi="Arial" w:cs="Arial"/>
          <w:b/>
        </w:rPr>
      </w:pPr>
      <w:r>
        <w:rPr>
          <w:rFonts w:ascii="Arial" w:hAnsi="Arial" w:cs="Arial"/>
          <w:b/>
        </w:rPr>
        <w:lastRenderedPageBreak/>
        <w:t>5</w:t>
      </w:r>
      <w:r w:rsidRPr="00C7467B">
        <w:rPr>
          <w:rFonts w:ascii="Arial" w:hAnsi="Arial" w:cs="Arial"/>
          <w:b/>
        </w:rPr>
        <w:t>. Girişim Bazında Verimlilik Hesabı</w:t>
      </w:r>
    </w:p>
    <w:p w14:paraId="1B6FB90F" w14:textId="77777777" w:rsidR="007D0874" w:rsidRPr="00F753E6" w:rsidRDefault="007D0874" w:rsidP="007D0874">
      <w:pPr>
        <w:rPr>
          <w:rFonts w:ascii="Arial" w:hAnsi="Arial" w:cs="Arial"/>
        </w:rPr>
      </w:pPr>
    </w:p>
    <w:p w14:paraId="281B3736" w14:textId="77777777" w:rsidR="007D0874" w:rsidRDefault="007D0874" w:rsidP="007D0874">
      <w:pPr>
        <w:rPr>
          <w:rFonts w:ascii="Arial" w:hAnsi="Arial" w:cs="Arial"/>
        </w:rPr>
      </w:pPr>
      <w:r w:rsidRPr="00F753E6">
        <w:rPr>
          <w:rFonts w:ascii="Arial" w:hAnsi="Arial" w:cs="Arial"/>
        </w:rPr>
        <w:t>Verimlilik genellikle Cobb-Douglas üretim fonksiyonundan hareket ile, statik bir çerçevede, en küçük kareler metodu sonucu kalıntı (gözlemlenen çıktı ve tahmin edilen çıktının f</w:t>
      </w:r>
      <w:r>
        <w:rPr>
          <w:rFonts w:ascii="Arial" w:hAnsi="Arial" w:cs="Arial"/>
        </w:rPr>
        <w:t xml:space="preserve">arkı) olarak hesaplanmaktadır. </w:t>
      </w:r>
      <w:r w:rsidRPr="00F753E6">
        <w:rPr>
          <w:rFonts w:ascii="Arial" w:hAnsi="Arial" w:cs="Arial"/>
        </w:rPr>
        <w:t>Bu yöntemle hesaplanan verimlilik tahminleri hem eşzamanlılık (simultaneity) hem de seçim yanlılığı (selection bias) problemini beraberinde getirirler.  Girdi kararları  ve verimlilik arasındaki eşzamanlılık (simultaneity) ve seçim yanlılığı (selection bias) problemini orta</w:t>
      </w:r>
      <w:r>
        <w:rPr>
          <w:rFonts w:ascii="Arial" w:hAnsi="Arial" w:cs="Arial"/>
        </w:rPr>
        <w:t xml:space="preserve">dan kaldıracak yöntem Olley ve </w:t>
      </w:r>
      <w:r w:rsidRPr="00F753E6">
        <w:rPr>
          <w:rFonts w:ascii="Arial" w:hAnsi="Arial" w:cs="Arial"/>
        </w:rPr>
        <w:t xml:space="preserve">Pakes (1996) tarafından geliştirilmiştir. </w:t>
      </w:r>
    </w:p>
    <w:p w14:paraId="3721E663" w14:textId="77777777" w:rsidR="007D0874" w:rsidRDefault="007D0874" w:rsidP="007D0874">
      <w:pPr>
        <w:rPr>
          <w:rFonts w:ascii="Arial" w:hAnsi="Arial" w:cs="Arial"/>
        </w:rPr>
      </w:pPr>
    </w:p>
    <w:p w14:paraId="2A9040A7" w14:textId="77777777" w:rsidR="007D0874" w:rsidRDefault="007D0874" w:rsidP="007D0874">
      <w:pPr>
        <w:rPr>
          <w:rFonts w:ascii="Arial" w:hAnsi="Arial" w:cs="Arial"/>
        </w:rPr>
      </w:pPr>
      <w:r w:rsidRPr="00F753E6">
        <w:rPr>
          <w:rFonts w:ascii="Arial" w:hAnsi="Arial" w:cs="Arial"/>
        </w:rPr>
        <w:t xml:space="preserve">Bu çalışma kapsamında </w:t>
      </w:r>
      <w:r>
        <w:rPr>
          <w:rFonts w:ascii="Arial" w:hAnsi="Arial" w:cs="Arial"/>
        </w:rPr>
        <w:t>TFV,</w:t>
      </w:r>
      <w:r w:rsidRPr="00F753E6">
        <w:rPr>
          <w:rFonts w:ascii="Arial" w:hAnsi="Arial" w:cs="Arial"/>
        </w:rPr>
        <w:t xml:space="preserve"> Olley ve Pakes (1996) takip edilerek aşağıda ifade edilen Cobb-Douglas üretim fonksiyonu tutarlı olarak tahmin edilecektir.</w:t>
      </w:r>
    </w:p>
    <w:p w14:paraId="19D16654" w14:textId="77777777" w:rsidR="007D0874" w:rsidRPr="00F753E6" w:rsidRDefault="007D0874" w:rsidP="007D0874">
      <w:pPr>
        <w:rPr>
          <w:rFonts w:ascii="Arial" w:hAnsi="Arial" w:cs="Arial"/>
        </w:rPr>
      </w:pPr>
    </w:p>
    <w:p w14:paraId="5B68DB2B" w14:textId="77777777" w:rsidR="007D0874" w:rsidRDefault="00EB3342" w:rsidP="007D0874">
      <w:pPr>
        <w:rPr>
          <w:rFonts w:ascii="Arial" w:hAnsi="Arial" w:cs="Arial"/>
        </w:rPr>
      </w:pPr>
      <m:oMath>
        <m:sSub>
          <m:sSubPr>
            <m:ctrlPr>
              <w:rPr>
                <w:rFonts w:ascii="Cambria Math" w:hAnsi="Cambria Math" w:cs="Arial"/>
                <w:i/>
              </w:rPr>
            </m:ctrlPr>
          </m:sSubPr>
          <m:e>
            <m:r>
              <w:rPr>
                <w:rFonts w:ascii="Cambria Math" w:hAnsi="Cambria Math" w:cs="Arial"/>
              </w:rPr>
              <m:t>y</m:t>
            </m:r>
          </m:e>
          <m:sub>
            <m:r>
              <w:rPr>
                <w:rFonts w:ascii="Cambria Math" w:hAnsi="Cambria Math" w:cs="Arial"/>
              </w:rPr>
              <m:t>it</m:t>
            </m:r>
          </m:sub>
        </m:sSub>
        <m:r>
          <w:rPr>
            <w:rFonts w:ascii="Cambria Math" w:hAnsi="Cambria Math" w:cs="Arial"/>
          </w:rPr>
          <m:t>=</m:t>
        </m:r>
        <m:sSub>
          <m:sSubPr>
            <m:ctrlPr>
              <w:rPr>
                <w:rFonts w:ascii="Cambria Math" w:hAnsi="Cambria Math" w:cs="Arial"/>
                <w:i/>
              </w:rPr>
            </m:ctrlPr>
          </m:sSubPr>
          <m:e>
            <m:r>
              <w:rPr>
                <w:rFonts w:ascii="Cambria Math" w:hAnsi="Cambria Math" w:cs="Arial"/>
              </w:rPr>
              <m:t>β</m:t>
            </m:r>
          </m:e>
          <m:sub>
            <m:r>
              <w:rPr>
                <w:rFonts w:ascii="Cambria Math" w:hAnsi="Cambria Math" w:cs="Arial"/>
              </w:rPr>
              <m:t>0</m:t>
            </m:r>
          </m:sub>
        </m:sSub>
        <m:r>
          <w:rPr>
            <w:rFonts w:ascii="Cambria Math" w:hAnsi="Cambria Math" w:cs="Arial"/>
          </w:rPr>
          <m:t>+</m:t>
        </m:r>
        <m:sSub>
          <m:sSubPr>
            <m:ctrlPr>
              <w:rPr>
                <w:rFonts w:ascii="Cambria Math" w:hAnsi="Cambria Math" w:cs="Arial"/>
                <w:i/>
              </w:rPr>
            </m:ctrlPr>
          </m:sSubPr>
          <m:e>
            <m:r>
              <w:rPr>
                <w:rFonts w:ascii="Cambria Math" w:hAnsi="Cambria Math" w:cs="Arial"/>
              </w:rPr>
              <m:t>β</m:t>
            </m:r>
          </m:e>
          <m:sub>
            <m:r>
              <w:rPr>
                <w:rFonts w:ascii="Cambria Math" w:hAnsi="Cambria Math" w:cs="Arial"/>
              </w:rPr>
              <m:t>k</m:t>
            </m:r>
          </m:sub>
        </m:sSub>
        <m:sSub>
          <m:sSubPr>
            <m:ctrlPr>
              <w:rPr>
                <w:rFonts w:ascii="Cambria Math" w:hAnsi="Cambria Math" w:cs="Arial"/>
                <w:i/>
              </w:rPr>
            </m:ctrlPr>
          </m:sSubPr>
          <m:e>
            <m:r>
              <w:rPr>
                <w:rFonts w:ascii="Cambria Math" w:hAnsi="Cambria Math" w:cs="Arial"/>
              </w:rPr>
              <m:t>k</m:t>
            </m:r>
          </m:e>
          <m:sub>
            <m:r>
              <w:rPr>
                <w:rFonts w:ascii="Cambria Math" w:hAnsi="Cambria Math" w:cs="Arial"/>
              </w:rPr>
              <m:t>it</m:t>
            </m:r>
          </m:sub>
        </m:sSub>
        <m:r>
          <w:rPr>
            <w:rFonts w:ascii="Cambria Math" w:hAnsi="Cambria Math" w:cs="Arial"/>
          </w:rPr>
          <m:t>+</m:t>
        </m:r>
        <m:sSub>
          <m:sSubPr>
            <m:ctrlPr>
              <w:rPr>
                <w:rFonts w:ascii="Cambria Math" w:hAnsi="Cambria Math" w:cs="Arial"/>
                <w:i/>
              </w:rPr>
            </m:ctrlPr>
          </m:sSubPr>
          <m:e>
            <m:sSub>
              <m:sSubPr>
                <m:ctrlPr>
                  <w:rPr>
                    <w:rFonts w:ascii="Cambria Math" w:hAnsi="Cambria Math" w:cs="Arial"/>
                    <w:i/>
                  </w:rPr>
                </m:ctrlPr>
              </m:sSubPr>
              <m:e>
                <m:r>
                  <w:rPr>
                    <w:rFonts w:ascii="Cambria Math" w:hAnsi="Cambria Math" w:cs="Arial"/>
                  </w:rPr>
                  <m:t>β</m:t>
                </m:r>
              </m:e>
              <m:sub>
                <m:r>
                  <w:rPr>
                    <w:rFonts w:ascii="Cambria Math" w:hAnsi="Cambria Math" w:cs="Arial"/>
                  </w:rPr>
                  <m:t>l</m:t>
                </m:r>
              </m:sub>
            </m:sSub>
            <m:sSub>
              <m:sSubPr>
                <m:ctrlPr>
                  <w:rPr>
                    <w:rFonts w:ascii="Cambria Math" w:hAnsi="Cambria Math" w:cs="Arial"/>
                    <w:i/>
                  </w:rPr>
                </m:ctrlPr>
              </m:sSubPr>
              <m:e>
                <m:r>
                  <w:rPr>
                    <w:rFonts w:ascii="Cambria Math" w:hAnsi="Cambria Math" w:cs="Arial"/>
                  </w:rPr>
                  <m:t>l</m:t>
                </m:r>
              </m:e>
              <m:sub>
                <m:r>
                  <w:rPr>
                    <w:rFonts w:ascii="Cambria Math" w:hAnsi="Cambria Math" w:cs="Arial"/>
                  </w:rPr>
                  <m:t>it</m:t>
                </m:r>
              </m:sub>
            </m:sSub>
          </m:e>
          <m:sub>
            <m:r>
              <w:rPr>
                <w:rFonts w:ascii="Cambria Math" w:hAnsi="Cambria Math" w:cs="Arial"/>
              </w:rPr>
              <m:t xml:space="preserve"> </m:t>
            </m:r>
          </m:sub>
        </m:sSub>
        <m:r>
          <w:rPr>
            <w:rFonts w:ascii="Cambria Math" w:hAnsi="Cambria Math" w:cs="Arial"/>
          </w:rPr>
          <m:t>+</m:t>
        </m:r>
        <m:sSub>
          <m:sSubPr>
            <m:ctrlPr>
              <w:rPr>
                <w:rFonts w:ascii="Cambria Math" w:hAnsi="Cambria Math" w:cs="Arial"/>
                <w:i/>
              </w:rPr>
            </m:ctrlPr>
          </m:sSubPr>
          <m:e>
            <m:r>
              <w:rPr>
                <w:rFonts w:ascii="Cambria Math" w:hAnsi="Cambria Math" w:cs="Arial"/>
              </w:rPr>
              <m:t>a</m:t>
            </m:r>
          </m:e>
          <m:sub>
            <m:r>
              <w:rPr>
                <w:rFonts w:ascii="Cambria Math" w:hAnsi="Cambria Math" w:cs="Arial"/>
              </w:rPr>
              <m:t>it</m:t>
            </m:r>
          </m:sub>
        </m:sSub>
        <m:r>
          <w:rPr>
            <w:rFonts w:ascii="Cambria Math" w:hAnsi="Cambria Math" w:cs="Arial"/>
          </w:rPr>
          <m:t>+</m:t>
        </m:r>
        <m:sSub>
          <m:sSubPr>
            <m:ctrlPr>
              <w:rPr>
                <w:rFonts w:ascii="Cambria Math" w:hAnsi="Cambria Math" w:cs="Arial"/>
                <w:i/>
              </w:rPr>
            </m:ctrlPr>
          </m:sSubPr>
          <m:e>
            <m:r>
              <w:rPr>
                <w:rFonts w:ascii="Cambria Math" w:hAnsi="Cambria Math" w:cs="Arial"/>
              </w:rPr>
              <m:t>ω</m:t>
            </m:r>
          </m:e>
          <m:sub>
            <m:r>
              <w:rPr>
                <w:rFonts w:ascii="Cambria Math" w:hAnsi="Cambria Math" w:cs="Arial"/>
              </w:rPr>
              <m:t>it</m:t>
            </m:r>
          </m:sub>
        </m:sSub>
        <m:r>
          <w:rPr>
            <w:rFonts w:ascii="Cambria Math" w:hAnsi="Cambria Math" w:cs="Arial"/>
          </w:rPr>
          <m:t>+</m:t>
        </m:r>
        <m:sSub>
          <m:sSubPr>
            <m:ctrlPr>
              <w:rPr>
                <w:rFonts w:ascii="Cambria Math" w:hAnsi="Cambria Math" w:cs="Arial"/>
                <w:i/>
              </w:rPr>
            </m:ctrlPr>
          </m:sSubPr>
          <m:e>
            <m:r>
              <w:rPr>
                <w:rFonts w:ascii="Cambria Math" w:hAnsi="Cambria Math" w:cs="Arial"/>
              </w:rPr>
              <m:t>η</m:t>
            </m:r>
          </m:e>
          <m:sub>
            <m:r>
              <w:rPr>
                <w:rFonts w:ascii="Cambria Math" w:hAnsi="Cambria Math" w:cs="Arial"/>
              </w:rPr>
              <m:t>it</m:t>
            </m:r>
          </m:sub>
        </m:sSub>
      </m:oMath>
      <w:r w:rsidR="007D0874" w:rsidRPr="00F753E6">
        <w:rPr>
          <w:rFonts w:ascii="Arial" w:hAnsi="Arial" w:cs="Arial"/>
        </w:rPr>
        <w:t xml:space="preserve">    (</w:t>
      </w:r>
      <w:r w:rsidR="007D0874">
        <w:rPr>
          <w:rFonts w:ascii="Arial" w:hAnsi="Arial" w:cs="Arial"/>
        </w:rPr>
        <w:t>5</w:t>
      </w:r>
      <w:r w:rsidR="007D0874" w:rsidRPr="00F753E6">
        <w:rPr>
          <w:rFonts w:ascii="Arial" w:hAnsi="Arial" w:cs="Arial"/>
        </w:rPr>
        <w:t>.1)</w:t>
      </w:r>
    </w:p>
    <w:p w14:paraId="60ACDF8E" w14:textId="77777777" w:rsidR="007D0874" w:rsidRPr="00F753E6" w:rsidRDefault="007D0874" w:rsidP="007D0874">
      <w:pPr>
        <w:rPr>
          <w:rFonts w:ascii="Arial" w:hAnsi="Arial" w:cs="Arial"/>
        </w:rPr>
      </w:pPr>
    </w:p>
    <w:p w14:paraId="630929BE" w14:textId="77777777" w:rsidR="007D0874" w:rsidRPr="00F753E6" w:rsidRDefault="007D0874" w:rsidP="007D0874">
      <w:pPr>
        <w:rPr>
          <w:rFonts w:ascii="Arial" w:hAnsi="Arial" w:cs="Arial"/>
        </w:rPr>
      </w:pPr>
      <w:r w:rsidRPr="00F753E6">
        <w:rPr>
          <w:rFonts w:ascii="Arial" w:hAnsi="Arial" w:cs="Arial"/>
        </w:rPr>
        <w:t xml:space="preserve">Burada </w:t>
      </w:r>
      <m:oMath>
        <m:sSub>
          <m:sSubPr>
            <m:ctrlPr>
              <w:rPr>
                <w:rFonts w:ascii="Cambria Math" w:hAnsi="Cambria Math" w:cs="Arial"/>
                <w:i/>
              </w:rPr>
            </m:ctrlPr>
          </m:sSubPr>
          <m:e>
            <m:r>
              <w:rPr>
                <w:rFonts w:ascii="Cambria Math" w:hAnsi="Cambria Math" w:cs="Arial"/>
              </w:rPr>
              <m:t>y</m:t>
            </m:r>
          </m:e>
          <m:sub>
            <m:r>
              <w:rPr>
                <w:rFonts w:ascii="Cambria Math" w:hAnsi="Cambria Math" w:cs="Arial"/>
              </w:rPr>
              <m:t>it</m:t>
            </m:r>
          </m:sub>
        </m:sSub>
        <m:r>
          <w:rPr>
            <w:rFonts w:ascii="Cambria Math" w:hAnsi="Cambria Math" w:cs="Arial"/>
          </w:rPr>
          <m:t xml:space="preserve">, </m:t>
        </m:r>
      </m:oMath>
      <w:r w:rsidRPr="00F753E6">
        <w:rPr>
          <w:rFonts w:ascii="Arial" w:hAnsi="Arial" w:cs="Arial"/>
          <w:bCs/>
          <w:color w:val="000000"/>
        </w:rPr>
        <w:t xml:space="preserve">girişimine ait katma değerin logaritmasını, </w:t>
      </w:r>
      <m:oMath>
        <m:sSub>
          <m:sSubPr>
            <m:ctrlPr>
              <w:rPr>
                <w:rFonts w:ascii="Cambria Math" w:hAnsi="Cambria Math" w:cs="Arial"/>
                <w:i/>
              </w:rPr>
            </m:ctrlPr>
          </m:sSubPr>
          <m:e>
            <m:r>
              <w:rPr>
                <w:rFonts w:ascii="Cambria Math" w:hAnsi="Cambria Math" w:cs="Arial"/>
              </w:rPr>
              <m:t>k</m:t>
            </m:r>
          </m:e>
          <m:sub>
            <m:r>
              <w:rPr>
                <w:rFonts w:ascii="Cambria Math" w:hAnsi="Cambria Math" w:cs="Arial"/>
              </w:rPr>
              <m:t>it</m:t>
            </m:r>
          </m:sub>
        </m:sSub>
      </m:oMath>
      <w:r w:rsidRPr="00F753E6">
        <w:rPr>
          <w:rFonts w:ascii="Arial" w:hAnsi="Arial" w:cs="Arial"/>
          <w:bCs/>
          <w:color w:val="000000"/>
        </w:rPr>
        <w:t xml:space="preserve"> sermaye stokunun logaritmasını, </w:t>
      </w:r>
      <m:oMath>
        <m:sSub>
          <m:sSubPr>
            <m:ctrlPr>
              <w:rPr>
                <w:rFonts w:ascii="Cambria Math" w:hAnsi="Cambria Math" w:cs="Arial"/>
                <w:i/>
              </w:rPr>
            </m:ctrlPr>
          </m:sSubPr>
          <m:e>
            <m:r>
              <w:rPr>
                <w:rFonts w:ascii="Cambria Math" w:hAnsi="Cambria Math" w:cs="Arial"/>
              </w:rPr>
              <m:t>l</m:t>
            </m:r>
          </m:e>
          <m:sub>
            <m:r>
              <w:rPr>
                <w:rFonts w:ascii="Cambria Math" w:hAnsi="Cambria Math" w:cs="Arial"/>
              </w:rPr>
              <m:t>it</m:t>
            </m:r>
          </m:sub>
        </m:sSub>
      </m:oMath>
      <w:r w:rsidRPr="00F753E6">
        <w:rPr>
          <w:rFonts w:ascii="Arial" w:hAnsi="Arial" w:cs="Arial"/>
          <w:bCs/>
          <w:color w:val="000000"/>
        </w:rPr>
        <w:t xml:space="preserve"> istihdamın logaritmasını, </w:t>
      </w:r>
      <m:oMath>
        <m:sSub>
          <m:sSubPr>
            <m:ctrlPr>
              <w:rPr>
                <w:rFonts w:ascii="Cambria Math" w:hAnsi="Cambria Math" w:cs="Arial"/>
                <w:i/>
              </w:rPr>
            </m:ctrlPr>
          </m:sSubPr>
          <m:e>
            <m:r>
              <w:rPr>
                <w:rFonts w:ascii="Cambria Math" w:hAnsi="Cambria Math" w:cs="Arial"/>
              </w:rPr>
              <m:t>ω</m:t>
            </m:r>
          </m:e>
          <m:sub>
            <m:r>
              <w:rPr>
                <w:rFonts w:ascii="Cambria Math" w:hAnsi="Cambria Math" w:cs="Arial"/>
              </w:rPr>
              <m:t>it</m:t>
            </m:r>
          </m:sub>
        </m:sSub>
        <m:r>
          <w:rPr>
            <w:rFonts w:ascii="Cambria Math" w:hAnsi="Cambria Math" w:cs="Arial"/>
          </w:rPr>
          <m:t xml:space="preserve"> </m:t>
        </m:r>
      </m:oMath>
      <w:r w:rsidRPr="00F753E6">
        <w:rPr>
          <w:rFonts w:ascii="Arial" w:hAnsi="Arial" w:cs="Arial"/>
          <w:bCs/>
          <w:color w:val="000000"/>
        </w:rPr>
        <w:t>toplam faktör verimliliği,</w:t>
      </w:r>
      <w:r>
        <w:rPr>
          <w:rFonts w:ascii="Arial" w:hAnsi="Arial" w:cs="Arial"/>
          <w:bCs/>
          <w:color w:val="000000"/>
        </w:rPr>
        <w:t xml:space="preserve"> </w:t>
      </w:r>
      <m:oMath>
        <m:sSub>
          <m:sSubPr>
            <m:ctrlPr>
              <w:rPr>
                <w:rFonts w:ascii="Cambria Math" w:hAnsi="Cambria Math" w:cs="Arial"/>
                <w:i/>
              </w:rPr>
            </m:ctrlPr>
          </m:sSubPr>
          <m:e>
            <m:r>
              <w:rPr>
                <w:rFonts w:ascii="Cambria Math" w:hAnsi="Cambria Math" w:cs="Arial"/>
              </w:rPr>
              <m:t>a</m:t>
            </m:r>
          </m:e>
          <m:sub>
            <m:r>
              <w:rPr>
                <w:rFonts w:ascii="Cambria Math" w:hAnsi="Cambria Math" w:cs="Arial"/>
              </w:rPr>
              <m:t>it</m:t>
            </m:r>
          </m:sub>
        </m:sSub>
        <m:r>
          <w:rPr>
            <w:rFonts w:ascii="Cambria Math" w:hAnsi="Cambria Math" w:cs="Arial"/>
          </w:rPr>
          <m:t xml:space="preserve"> </m:t>
        </m:r>
      </m:oMath>
      <w:r>
        <w:rPr>
          <w:rFonts w:ascii="Arial" w:hAnsi="Arial" w:cs="Arial"/>
          <w:bCs/>
          <w:color w:val="000000"/>
        </w:rPr>
        <w:t>firmanın yaşını,</w:t>
      </w:r>
      <w:r w:rsidRPr="00F753E6">
        <w:rPr>
          <w:rFonts w:ascii="Arial" w:hAnsi="Arial" w:cs="Arial"/>
          <w:bCs/>
          <w:color w:val="000000"/>
        </w:rPr>
        <w:t xml:space="preserve"> </w:t>
      </w:r>
      <m:oMath>
        <m:sSub>
          <m:sSubPr>
            <m:ctrlPr>
              <w:rPr>
                <w:rFonts w:ascii="Cambria Math" w:hAnsi="Cambria Math" w:cs="Arial"/>
                <w:i/>
              </w:rPr>
            </m:ctrlPr>
          </m:sSubPr>
          <m:e>
            <m:r>
              <w:rPr>
                <w:rFonts w:ascii="Cambria Math" w:hAnsi="Cambria Math" w:cs="Arial"/>
              </w:rPr>
              <m:t>η</m:t>
            </m:r>
          </m:e>
          <m:sub>
            <m:r>
              <w:rPr>
                <w:rFonts w:ascii="Cambria Math" w:hAnsi="Cambria Math" w:cs="Arial"/>
              </w:rPr>
              <m:t>it</m:t>
            </m:r>
          </m:sub>
        </m:sSub>
      </m:oMath>
      <w:r w:rsidRPr="00F753E6">
        <w:rPr>
          <w:rFonts w:ascii="Arial" w:hAnsi="Arial" w:cs="Arial"/>
        </w:rPr>
        <w:t xml:space="preserve"> ise hem araştırmacı hem de firma tarafından gözlemlenmeyen hata terimini </w:t>
      </w:r>
      <w:r w:rsidRPr="00F753E6">
        <w:rPr>
          <w:rFonts w:ascii="Arial" w:hAnsi="Arial" w:cs="Arial"/>
          <w:bCs/>
          <w:color w:val="000000"/>
        </w:rPr>
        <w:t>temsil etmektedir</w:t>
      </w:r>
      <w:r w:rsidRPr="00F753E6">
        <w:rPr>
          <w:rFonts w:ascii="Arial" w:hAnsi="Arial" w:cs="Arial"/>
        </w:rPr>
        <w:t>.</w:t>
      </w:r>
      <m:oMath>
        <m:r>
          <w:rPr>
            <w:rFonts w:ascii="Cambria Math" w:hAnsi="Cambria Math" w:cs="Arial"/>
          </w:rPr>
          <m:t xml:space="preserve"> </m:t>
        </m:r>
      </m:oMath>
    </w:p>
    <w:p w14:paraId="3D61A091" w14:textId="77777777" w:rsidR="007D0874" w:rsidRDefault="007D0874" w:rsidP="000951FD">
      <w:pPr>
        <w:rPr>
          <w:rFonts w:ascii="Arial" w:hAnsi="Arial" w:cs="Arial"/>
        </w:rPr>
        <w:sectPr w:rsidR="007D0874" w:rsidSect="00A765C8">
          <w:footerReference w:type="even" r:id="rId9"/>
          <w:footerReference w:type="default" r:id="rId10"/>
          <w:pgSz w:w="11900" w:h="16840"/>
          <w:pgMar w:top="1440" w:right="1800" w:bottom="1440" w:left="1800" w:header="708" w:footer="708" w:gutter="0"/>
          <w:cols w:space="708"/>
          <w:docGrid w:linePitch="360"/>
        </w:sectPr>
      </w:pPr>
    </w:p>
    <w:p w14:paraId="4BC8120B" w14:textId="5BABAB57" w:rsidR="00684D00" w:rsidRPr="00F753E6" w:rsidRDefault="0066186A" w:rsidP="00684D00">
      <w:pPr>
        <w:rPr>
          <w:rFonts w:ascii="Arial" w:hAnsi="Arial" w:cs="Arial"/>
          <w:b/>
          <w:bCs/>
        </w:rPr>
      </w:pPr>
      <w:r>
        <w:rPr>
          <w:rFonts w:ascii="Arial" w:hAnsi="Arial" w:cs="Arial"/>
          <w:b/>
          <w:bCs/>
        </w:rPr>
        <w:lastRenderedPageBreak/>
        <w:t>Çizelge</w:t>
      </w:r>
      <w:r w:rsidR="00684D00" w:rsidRPr="00F753E6">
        <w:rPr>
          <w:rFonts w:ascii="Arial" w:hAnsi="Arial" w:cs="Arial"/>
          <w:b/>
          <w:bCs/>
        </w:rPr>
        <w:t xml:space="preserve"> </w:t>
      </w:r>
      <w:r w:rsidR="00EA2D08">
        <w:rPr>
          <w:rFonts w:ascii="Arial" w:hAnsi="Arial" w:cs="Arial"/>
          <w:b/>
          <w:bCs/>
        </w:rPr>
        <w:t>4</w:t>
      </w:r>
      <w:r w:rsidR="00684D00" w:rsidRPr="00F753E6">
        <w:rPr>
          <w:rFonts w:ascii="Arial" w:hAnsi="Arial" w:cs="Arial"/>
          <w:b/>
          <w:bCs/>
        </w:rPr>
        <w:t xml:space="preserve">: Yıpranma Oranı (Denklem </w:t>
      </w:r>
      <w:r w:rsidR="00A178F4">
        <w:rPr>
          <w:rFonts w:ascii="Arial" w:hAnsi="Arial" w:cs="Arial"/>
          <w:b/>
          <w:bCs/>
        </w:rPr>
        <w:t>4</w:t>
      </w:r>
      <w:r w:rsidR="00EA2D08">
        <w:rPr>
          <w:rFonts w:ascii="Arial" w:hAnsi="Arial" w:cs="Arial"/>
          <w:b/>
          <w:bCs/>
        </w:rPr>
        <w:t>.5</w:t>
      </w:r>
      <w:r w:rsidR="00684D00" w:rsidRPr="00F753E6">
        <w:rPr>
          <w:rFonts w:ascii="Arial" w:hAnsi="Arial" w:cs="Arial"/>
          <w:b/>
          <w:bCs/>
        </w:rPr>
        <w:t xml:space="preserve">) Tahmin Sonuçları </w:t>
      </w:r>
    </w:p>
    <w:p w14:paraId="55690F9B" w14:textId="77777777" w:rsidR="00684D00" w:rsidRPr="00F753E6" w:rsidRDefault="00684D00" w:rsidP="00684D00">
      <w:pPr>
        <w:rPr>
          <w:rFonts w:ascii="Arial" w:hAnsi="Arial" w:cs="Arial"/>
          <w:bCs/>
          <w:lang w:val="en-US"/>
        </w:rPr>
      </w:pPr>
    </w:p>
    <w:p w14:paraId="3A887E75" w14:textId="77777777" w:rsidR="00684D00" w:rsidRPr="00F753E6" w:rsidRDefault="00684D00" w:rsidP="00684D00">
      <w:pPr>
        <w:rPr>
          <w:rFonts w:ascii="Arial" w:hAnsi="Arial" w:cs="Arial"/>
          <w:bCs/>
          <w:lang w:val="en-US"/>
        </w:rPr>
      </w:pPr>
    </w:p>
    <w:p w14:paraId="21681D7B" w14:textId="77777777" w:rsidR="00684D00" w:rsidRPr="00F753E6" w:rsidRDefault="00684D00" w:rsidP="00684D00">
      <w:pPr>
        <w:rPr>
          <w:rFonts w:ascii="Arial" w:hAnsi="Arial" w:cs="Arial"/>
          <w:bCs/>
          <w:lang w:val="en-US"/>
        </w:rPr>
      </w:pPr>
    </w:p>
    <w:p w14:paraId="323FBC65" w14:textId="77777777" w:rsidR="00684D00" w:rsidRPr="00F753E6" w:rsidRDefault="00684D00" w:rsidP="00684D00">
      <w:pPr>
        <w:widowControl w:val="0"/>
        <w:jc w:val="center"/>
        <w:rPr>
          <w:rFonts w:ascii="Arial" w:hAnsi="Arial" w:cs="Arial"/>
        </w:rPr>
      </w:pPr>
      <w:r w:rsidRPr="00F753E6">
        <w:rPr>
          <w:rFonts w:ascii="Arial" w:hAnsi="Arial" w:cs="Arial"/>
        </w:rPr>
        <w:t xml:space="preserve">Bağımlı Değişken: </w:t>
      </w:r>
      <m:oMath>
        <m:sSub>
          <m:sSubPr>
            <m:ctrlPr>
              <w:rPr>
                <w:rFonts w:ascii="Cambria Math" w:hAnsi="Cambria Math" w:cs="Arial"/>
              </w:rPr>
            </m:ctrlPr>
          </m:sSubPr>
          <m:e>
            <m:r>
              <m:rPr>
                <m:sty m:val="p"/>
              </m:rPr>
              <w:rPr>
                <w:rFonts w:ascii="Cambria Math" w:hAnsi="Cambria Math" w:cs="Arial"/>
              </w:rPr>
              <m:t>D</m:t>
            </m:r>
          </m:e>
          <m:sub>
            <m:r>
              <m:rPr>
                <m:sty m:val="p"/>
              </m:rPr>
              <w:rPr>
                <w:rFonts w:ascii="Cambria Math" w:hAnsi="Cambria Math" w:cs="Arial"/>
              </w:rPr>
              <m:t>t</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D</m:t>
            </m:r>
          </m:e>
          <m:sub>
            <m:r>
              <m:rPr>
                <m:sty m:val="p"/>
              </m:rPr>
              <w:rPr>
                <w:rFonts w:ascii="Cambria Math" w:hAnsi="Cambria Math" w:cs="Arial"/>
              </w:rPr>
              <m:t>t-1</m:t>
            </m:r>
          </m:sub>
        </m:sSub>
      </m:oMath>
    </w:p>
    <w:p w14:paraId="522B37D2" w14:textId="77777777" w:rsidR="00684D00" w:rsidRPr="00F753E6" w:rsidRDefault="00684D00" w:rsidP="00684D00">
      <w:pPr>
        <w:rPr>
          <w:rFonts w:ascii="Arial" w:hAnsi="Arial" w:cs="Arial"/>
          <w:bCs/>
          <w:lang w:val="en-US"/>
        </w:rPr>
      </w:pPr>
    </w:p>
    <w:tbl>
      <w:tblPr>
        <w:tblW w:w="11340" w:type="dxa"/>
        <w:jc w:val="center"/>
        <w:tblCellMar>
          <w:left w:w="75" w:type="dxa"/>
          <w:right w:w="75" w:type="dxa"/>
        </w:tblCellMar>
        <w:tblLook w:val="0000" w:firstRow="0" w:lastRow="0" w:firstColumn="0" w:lastColumn="0" w:noHBand="0" w:noVBand="0"/>
      </w:tblPr>
      <w:tblGrid>
        <w:gridCol w:w="1944"/>
        <w:gridCol w:w="1506"/>
        <w:gridCol w:w="1533"/>
        <w:gridCol w:w="1343"/>
        <w:gridCol w:w="1206"/>
        <w:gridCol w:w="1206"/>
        <w:gridCol w:w="1206"/>
        <w:gridCol w:w="1396"/>
      </w:tblGrid>
      <w:tr w:rsidR="00684D00" w:rsidRPr="00F753E6" w14:paraId="01451B2A" w14:textId="77777777" w:rsidTr="00684D00">
        <w:trPr>
          <w:trHeight w:val="420"/>
          <w:jc w:val="center"/>
        </w:trPr>
        <w:tc>
          <w:tcPr>
            <w:tcW w:w="0" w:type="auto"/>
            <w:tcBorders>
              <w:top w:val="single" w:sz="6" w:space="0" w:color="auto"/>
              <w:left w:val="nil"/>
              <w:bottom w:val="nil"/>
              <w:right w:val="nil"/>
            </w:tcBorders>
          </w:tcPr>
          <w:p w14:paraId="5F0957EB" w14:textId="77777777" w:rsidR="00684D00" w:rsidRPr="00F753E6" w:rsidRDefault="00684D00" w:rsidP="00684D00">
            <w:pPr>
              <w:widowControl w:val="0"/>
              <w:tabs>
                <w:tab w:val="left" w:pos="4253"/>
              </w:tabs>
              <w:rPr>
                <w:rFonts w:ascii="Arial" w:hAnsi="Arial" w:cs="Arial"/>
              </w:rPr>
            </w:pPr>
          </w:p>
        </w:tc>
        <w:tc>
          <w:tcPr>
            <w:tcW w:w="0" w:type="auto"/>
            <w:tcBorders>
              <w:top w:val="single" w:sz="6" w:space="0" w:color="auto"/>
              <w:left w:val="nil"/>
              <w:bottom w:val="nil"/>
              <w:right w:val="nil"/>
            </w:tcBorders>
          </w:tcPr>
          <w:p w14:paraId="047EAA0B" w14:textId="77777777" w:rsidR="00684D00" w:rsidRPr="00F753E6" w:rsidRDefault="00684D00" w:rsidP="00684D00">
            <w:pPr>
              <w:widowControl w:val="0"/>
              <w:tabs>
                <w:tab w:val="left" w:pos="4253"/>
              </w:tabs>
              <w:jc w:val="center"/>
              <w:rPr>
                <w:rFonts w:ascii="Arial" w:hAnsi="Arial" w:cs="Arial"/>
              </w:rPr>
            </w:pPr>
            <w:r w:rsidRPr="00F753E6">
              <w:rPr>
                <w:rFonts w:ascii="Arial" w:hAnsi="Arial" w:cs="Arial"/>
              </w:rPr>
              <w:t>(1)</w:t>
            </w:r>
          </w:p>
        </w:tc>
        <w:tc>
          <w:tcPr>
            <w:tcW w:w="0" w:type="auto"/>
            <w:tcBorders>
              <w:top w:val="single" w:sz="6" w:space="0" w:color="auto"/>
              <w:left w:val="nil"/>
              <w:bottom w:val="nil"/>
              <w:right w:val="nil"/>
            </w:tcBorders>
          </w:tcPr>
          <w:p w14:paraId="0A4E090B" w14:textId="77777777" w:rsidR="00684D00" w:rsidRPr="00F753E6" w:rsidRDefault="00684D00" w:rsidP="00684D00">
            <w:pPr>
              <w:widowControl w:val="0"/>
              <w:tabs>
                <w:tab w:val="left" w:pos="4253"/>
              </w:tabs>
              <w:jc w:val="center"/>
              <w:rPr>
                <w:rFonts w:ascii="Arial" w:hAnsi="Arial" w:cs="Arial"/>
              </w:rPr>
            </w:pPr>
            <w:r w:rsidRPr="00F753E6">
              <w:rPr>
                <w:rFonts w:ascii="Arial" w:hAnsi="Arial" w:cs="Arial"/>
              </w:rPr>
              <w:t>(2)</w:t>
            </w:r>
          </w:p>
        </w:tc>
        <w:tc>
          <w:tcPr>
            <w:tcW w:w="0" w:type="auto"/>
            <w:tcBorders>
              <w:top w:val="single" w:sz="6" w:space="0" w:color="auto"/>
              <w:left w:val="nil"/>
              <w:bottom w:val="nil"/>
              <w:right w:val="nil"/>
            </w:tcBorders>
          </w:tcPr>
          <w:p w14:paraId="6EBDA271" w14:textId="77777777" w:rsidR="00684D00" w:rsidRPr="00F753E6" w:rsidRDefault="00684D00" w:rsidP="00684D00">
            <w:pPr>
              <w:widowControl w:val="0"/>
              <w:tabs>
                <w:tab w:val="left" w:pos="4253"/>
              </w:tabs>
              <w:jc w:val="center"/>
              <w:rPr>
                <w:rFonts w:ascii="Arial" w:hAnsi="Arial" w:cs="Arial"/>
              </w:rPr>
            </w:pPr>
            <w:r w:rsidRPr="00F753E6">
              <w:rPr>
                <w:rFonts w:ascii="Arial" w:hAnsi="Arial" w:cs="Arial"/>
              </w:rPr>
              <w:t>(3)</w:t>
            </w:r>
          </w:p>
        </w:tc>
        <w:tc>
          <w:tcPr>
            <w:tcW w:w="0" w:type="auto"/>
            <w:tcBorders>
              <w:top w:val="single" w:sz="6" w:space="0" w:color="auto"/>
              <w:left w:val="nil"/>
              <w:bottom w:val="nil"/>
              <w:right w:val="nil"/>
            </w:tcBorders>
          </w:tcPr>
          <w:p w14:paraId="7C0DB2C5" w14:textId="77777777" w:rsidR="00684D00" w:rsidRPr="00F753E6" w:rsidRDefault="00684D00" w:rsidP="00684D00">
            <w:pPr>
              <w:widowControl w:val="0"/>
              <w:tabs>
                <w:tab w:val="left" w:pos="4253"/>
              </w:tabs>
              <w:jc w:val="center"/>
              <w:rPr>
                <w:rFonts w:ascii="Arial" w:hAnsi="Arial" w:cs="Arial"/>
              </w:rPr>
            </w:pPr>
            <w:r w:rsidRPr="00F753E6">
              <w:rPr>
                <w:rFonts w:ascii="Arial" w:hAnsi="Arial" w:cs="Arial"/>
              </w:rPr>
              <w:t>(4)</w:t>
            </w:r>
          </w:p>
        </w:tc>
        <w:tc>
          <w:tcPr>
            <w:tcW w:w="0" w:type="auto"/>
            <w:tcBorders>
              <w:top w:val="single" w:sz="6" w:space="0" w:color="auto"/>
              <w:left w:val="nil"/>
              <w:bottom w:val="nil"/>
              <w:right w:val="nil"/>
            </w:tcBorders>
          </w:tcPr>
          <w:p w14:paraId="34903B29" w14:textId="77777777" w:rsidR="00684D00" w:rsidRPr="00F753E6" w:rsidRDefault="00684D00" w:rsidP="00684D00">
            <w:pPr>
              <w:widowControl w:val="0"/>
              <w:tabs>
                <w:tab w:val="left" w:pos="4253"/>
              </w:tabs>
              <w:jc w:val="center"/>
              <w:rPr>
                <w:rFonts w:ascii="Arial" w:hAnsi="Arial" w:cs="Arial"/>
              </w:rPr>
            </w:pPr>
            <w:r w:rsidRPr="00F753E6">
              <w:rPr>
                <w:rFonts w:ascii="Arial" w:hAnsi="Arial" w:cs="Arial"/>
              </w:rPr>
              <w:t>(5)</w:t>
            </w:r>
          </w:p>
        </w:tc>
        <w:tc>
          <w:tcPr>
            <w:tcW w:w="0" w:type="auto"/>
            <w:tcBorders>
              <w:top w:val="single" w:sz="6" w:space="0" w:color="auto"/>
              <w:left w:val="nil"/>
              <w:bottom w:val="nil"/>
              <w:right w:val="nil"/>
            </w:tcBorders>
          </w:tcPr>
          <w:p w14:paraId="1C3A56A8" w14:textId="77777777" w:rsidR="00684D00" w:rsidRPr="00F753E6" w:rsidRDefault="00684D00" w:rsidP="00684D00">
            <w:pPr>
              <w:widowControl w:val="0"/>
              <w:tabs>
                <w:tab w:val="left" w:pos="4253"/>
              </w:tabs>
              <w:jc w:val="center"/>
              <w:rPr>
                <w:rFonts w:ascii="Arial" w:hAnsi="Arial" w:cs="Arial"/>
              </w:rPr>
            </w:pPr>
            <w:r w:rsidRPr="00F753E6">
              <w:rPr>
                <w:rFonts w:ascii="Arial" w:hAnsi="Arial" w:cs="Arial"/>
              </w:rPr>
              <w:t>(6)</w:t>
            </w:r>
          </w:p>
        </w:tc>
        <w:tc>
          <w:tcPr>
            <w:tcW w:w="1396" w:type="dxa"/>
            <w:tcBorders>
              <w:top w:val="single" w:sz="6" w:space="0" w:color="auto"/>
              <w:left w:val="nil"/>
              <w:bottom w:val="nil"/>
              <w:right w:val="nil"/>
            </w:tcBorders>
          </w:tcPr>
          <w:p w14:paraId="051B3ECE" w14:textId="77777777" w:rsidR="00684D00" w:rsidRPr="00F753E6" w:rsidRDefault="00684D00" w:rsidP="00684D00">
            <w:pPr>
              <w:widowControl w:val="0"/>
              <w:tabs>
                <w:tab w:val="left" w:pos="4253"/>
              </w:tabs>
              <w:jc w:val="center"/>
              <w:rPr>
                <w:rFonts w:ascii="Arial" w:hAnsi="Arial" w:cs="Arial"/>
              </w:rPr>
            </w:pPr>
            <w:r w:rsidRPr="00F753E6">
              <w:rPr>
                <w:rFonts w:ascii="Arial" w:hAnsi="Arial" w:cs="Arial"/>
              </w:rPr>
              <w:t>(7)</w:t>
            </w:r>
          </w:p>
        </w:tc>
      </w:tr>
      <w:tr w:rsidR="00684D00" w:rsidRPr="00F753E6" w14:paraId="1DC9300A" w14:textId="77777777" w:rsidTr="00684D00">
        <w:trPr>
          <w:jc w:val="center"/>
        </w:trPr>
        <w:tc>
          <w:tcPr>
            <w:tcW w:w="0" w:type="auto"/>
            <w:tcBorders>
              <w:top w:val="nil"/>
              <w:left w:val="nil"/>
              <w:bottom w:val="single" w:sz="6" w:space="0" w:color="auto"/>
              <w:right w:val="nil"/>
            </w:tcBorders>
          </w:tcPr>
          <w:p w14:paraId="532FC1D2" w14:textId="77777777" w:rsidR="00684D00" w:rsidRPr="00F753E6" w:rsidRDefault="00684D00" w:rsidP="00684D00">
            <w:pPr>
              <w:widowControl w:val="0"/>
              <w:tabs>
                <w:tab w:val="left" w:pos="4253"/>
              </w:tabs>
              <w:rPr>
                <w:rFonts w:ascii="Arial" w:hAnsi="Arial" w:cs="Arial"/>
              </w:rPr>
            </w:pPr>
            <w:r w:rsidRPr="00F753E6">
              <w:rPr>
                <w:rFonts w:ascii="Arial" w:hAnsi="Arial" w:cs="Arial"/>
              </w:rPr>
              <w:t>Değişken İsmi</w:t>
            </w:r>
          </w:p>
        </w:tc>
        <w:tc>
          <w:tcPr>
            <w:tcW w:w="0" w:type="auto"/>
            <w:tcBorders>
              <w:top w:val="nil"/>
              <w:left w:val="nil"/>
              <w:bottom w:val="single" w:sz="6" w:space="0" w:color="auto"/>
              <w:right w:val="nil"/>
            </w:tcBorders>
          </w:tcPr>
          <w:p w14:paraId="6A2B6B88" w14:textId="77777777" w:rsidR="00684D00" w:rsidRPr="00F753E6" w:rsidRDefault="00684D00" w:rsidP="00684D00">
            <w:pPr>
              <w:widowControl w:val="0"/>
              <w:tabs>
                <w:tab w:val="left" w:pos="4253"/>
              </w:tabs>
              <w:jc w:val="center"/>
              <w:rPr>
                <w:rFonts w:ascii="Arial" w:hAnsi="Arial" w:cs="Arial"/>
              </w:rPr>
            </w:pPr>
            <w:r w:rsidRPr="00F753E6">
              <w:rPr>
                <w:rFonts w:ascii="Arial" w:hAnsi="Arial" w:cs="Arial"/>
              </w:rPr>
              <w:t xml:space="preserve">TAM SAYIM </w:t>
            </w:r>
          </w:p>
          <w:p w14:paraId="1EC92856" w14:textId="77777777" w:rsidR="00684D00" w:rsidRPr="00F753E6" w:rsidRDefault="00684D00" w:rsidP="00684D00">
            <w:pPr>
              <w:widowControl w:val="0"/>
              <w:tabs>
                <w:tab w:val="left" w:pos="4253"/>
              </w:tabs>
              <w:jc w:val="center"/>
              <w:rPr>
                <w:rFonts w:ascii="Arial" w:hAnsi="Arial" w:cs="Arial"/>
              </w:rPr>
            </w:pPr>
            <w:r w:rsidRPr="00F753E6">
              <w:rPr>
                <w:rFonts w:ascii="Arial" w:hAnsi="Arial" w:cs="Arial"/>
              </w:rPr>
              <w:t>(TS)</w:t>
            </w:r>
          </w:p>
        </w:tc>
        <w:tc>
          <w:tcPr>
            <w:tcW w:w="0" w:type="auto"/>
            <w:tcBorders>
              <w:top w:val="nil"/>
              <w:left w:val="nil"/>
              <w:bottom w:val="single" w:sz="6" w:space="0" w:color="auto"/>
              <w:right w:val="nil"/>
            </w:tcBorders>
          </w:tcPr>
          <w:p w14:paraId="261D1C3F" w14:textId="77777777" w:rsidR="00684D00" w:rsidRPr="00F753E6" w:rsidRDefault="00684D00" w:rsidP="00684D00">
            <w:pPr>
              <w:widowControl w:val="0"/>
              <w:tabs>
                <w:tab w:val="left" w:pos="4253"/>
              </w:tabs>
              <w:jc w:val="center"/>
              <w:rPr>
                <w:rFonts w:ascii="Arial" w:hAnsi="Arial" w:cs="Arial"/>
              </w:rPr>
            </w:pPr>
            <w:r w:rsidRPr="00F753E6">
              <w:rPr>
                <w:rFonts w:ascii="Arial" w:hAnsi="Arial" w:cs="Arial"/>
              </w:rPr>
              <w:t xml:space="preserve">ÖRNEKLEM </w:t>
            </w:r>
          </w:p>
          <w:p w14:paraId="45D16EC9" w14:textId="77777777" w:rsidR="00684D00" w:rsidRPr="00F753E6" w:rsidRDefault="00684D00" w:rsidP="00684D00">
            <w:pPr>
              <w:widowControl w:val="0"/>
              <w:tabs>
                <w:tab w:val="left" w:pos="4253"/>
              </w:tabs>
              <w:jc w:val="center"/>
              <w:rPr>
                <w:rFonts w:ascii="Arial" w:hAnsi="Arial" w:cs="Arial"/>
              </w:rPr>
            </w:pPr>
            <w:r w:rsidRPr="00F753E6">
              <w:rPr>
                <w:rFonts w:ascii="Arial" w:hAnsi="Arial" w:cs="Arial"/>
              </w:rPr>
              <w:t>(Ö)</w:t>
            </w:r>
          </w:p>
        </w:tc>
        <w:tc>
          <w:tcPr>
            <w:tcW w:w="0" w:type="auto"/>
            <w:tcBorders>
              <w:top w:val="nil"/>
              <w:left w:val="nil"/>
              <w:bottom w:val="single" w:sz="6" w:space="0" w:color="auto"/>
              <w:right w:val="nil"/>
            </w:tcBorders>
          </w:tcPr>
          <w:p w14:paraId="0E93DCF4" w14:textId="77777777" w:rsidR="00684D00" w:rsidRPr="00F753E6" w:rsidRDefault="00684D00" w:rsidP="00684D00">
            <w:pPr>
              <w:widowControl w:val="0"/>
              <w:tabs>
                <w:tab w:val="left" w:pos="4253"/>
              </w:tabs>
              <w:jc w:val="center"/>
              <w:rPr>
                <w:rFonts w:ascii="Arial" w:hAnsi="Arial" w:cs="Arial"/>
              </w:rPr>
            </w:pPr>
            <w:r w:rsidRPr="00F753E6">
              <w:rPr>
                <w:rFonts w:ascii="Arial" w:hAnsi="Arial" w:cs="Arial"/>
              </w:rPr>
              <w:t>TS + Ö</w:t>
            </w:r>
          </w:p>
        </w:tc>
        <w:tc>
          <w:tcPr>
            <w:tcW w:w="0" w:type="auto"/>
            <w:tcBorders>
              <w:top w:val="nil"/>
              <w:left w:val="nil"/>
              <w:bottom w:val="single" w:sz="6" w:space="0" w:color="auto"/>
              <w:right w:val="nil"/>
            </w:tcBorders>
          </w:tcPr>
          <w:p w14:paraId="59903E80" w14:textId="77777777" w:rsidR="00684D00" w:rsidRPr="00F753E6" w:rsidRDefault="00684D00" w:rsidP="00684D00">
            <w:pPr>
              <w:widowControl w:val="0"/>
              <w:tabs>
                <w:tab w:val="left" w:pos="4253"/>
              </w:tabs>
              <w:jc w:val="center"/>
              <w:rPr>
                <w:rFonts w:ascii="Arial" w:hAnsi="Arial" w:cs="Arial"/>
              </w:rPr>
            </w:pPr>
            <w:r w:rsidRPr="00F753E6">
              <w:rPr>
                <w:rFonts w:ascii="Arial" w:hAnsi="Arial" w:cs="Arial"/>
              </w:rPr>
              <w:t>A0&lt;0.5</w:t>
            </w:r>
          </w:p>
        </w:tc>
        <w:tc>
          <w:tcPr>
            <w:tcW w:w="0" w:type="auto"/>
            <w:tcBorders>
              <w:top w:val="nil"/>
              <w:left w:val="nil"/>
              <w:bottom w:val="single" w:sz="6" w:space="0" w:color="auto"/>
              <w:right w:val="nil"/>
            </w:tcBorders>
          </w:tcPr>
          <w:p w14:paraId="0DBAA7BE" w14:textId="77777777" w:rsidR="00684D00" w:rsidRPr="00F753E6" w:rsidRDefault="00684D00" w:rsidP="00684D00">
            <w:pPr>
              <w:widowControl w:val="0"/>
              <w:tabs>
                <w:tab w:val="left" w:pos="4253"/>
              </w:tabs>
              <w:jc w:val="center"/>
              <w:rPr>
                <w:rFonts w:ascii="Arial" w:hAnsi="Arial" w:cs="Arial"/>
              </w:rPr>
            </w:pPr>
            <w:r w:rsidRPr="00F753E6">
              <w:rPr>
                <w:rFonts w:ascii="Arial" w:hAnsi="Arial" w:cs="Arial"/>
              </w:rPr>
              <w:t>A0I0&lt;0.5</w:t>
            </w:r>
          </w:p>
        </w:tc>
        <w:tc>
          <w:tcPr>
            <w:tcW w:w="0" w:type="auto"/>
            <w:tcBorders>
              <w:top w:val="nil"/>
              <w:left w:val="nil"/>
              <w:bottom w:val="single" w:sz="6" w:space="0" w:color="auto"/>
              <w:right w:val="nil"/>
            </w:tcBorders>
          </w:tcPr>
          <w:p w14:paraId="4CC1E56F" w14:textId="77777777" w:rsidR="00684D00" w:rsidRPr="00F753E6" w:rsidRDefault="00684D00" w:rsidP="00684D00">
            <w:pPr>
              <w:widowControl w:val="0"/>
              <w:tabs>
                <w:tab w:val="left" w:pos="4253"/>
              </w:tabs>
              <w:jc w:val="center"/>
              <w:rPr>
                <w:rFonts w:ascii="Arial" w:hAnsi="Arial" w:cs="Arial"/>
              </w:rPr>
            </w:pPr>
            <w:r w:rsidRPr="00F753E6">
              <w:rPr>
                <w:rFonts w:ascii="Arial" w:hAnsi="Arial" w:cs="Arial"/>
              </w:rPr>
              <w:t>A0I0&lt;0.3</w:t>
            </w:r>
          </w:p>
        </w:tc>
        <w:tc>
          <w:tcPr>
            <w:tcW w:w="1396" w:type="dxa"/>
            <w:tcBorders>
              <w:top w:val="nil"/>
              <w:left w:val="nil"/>
              <w:bottom w:val="single" w:sz="6" w:space="0" w:color="auto"/>
              <w:right w:val="nil"/>
            </w:tcBorders>
          </w:tcPr>
          <w:p w14:paraId="458BC31E" w14:textId="77777777" w:rsidR="00684D00" w:rsidRPr="00F753E6" w:rsidRDefault="00684D00" w:rsidP="00684D00">
            <w:pPr>
              <w:widowControl w:val="0"/>
              <w:tabs>
                <w:tab w:val="left" w:pos="4253"/>
              </w:tabs>
              <w:jc w:val="center"/>
              <w:rPr>
                <w:rFonts w:ascii="Arial" w:hAnsi="Arial" w:cs="Arial"/>
              </w:rPr>
            </w:pPr>
            <w:r w:rsidRPr="00F753E6">
              <w:rPr>
                <w:rFonts w:ascii="Arial" w:hAnsi="Arial" w:cs="Arial"/>
              </w:rPr>
              <w:t>A0I0=0</w:t>
            </w:r>
          </w:p>
        </w:tc>
      </w:tr>
      <w:tr w:rsidR="00684D00" w:rsidRPr="00F753E6" w14:paraId="2D010DDD" w14:textId="77777777" w:rsidTr="00684D00">
        <w:trPr>
          <w:jc w:val="center"/>
        </w:trPr>
        <w:tc>
          <w:tcPr>
            <w:tcW w:w="0" w:type="auto"/>
            <w:tcBorders>
              <w:top w:val="nil"/>
              <w:left w:val="nil"/>
              <w:bottom w:val="nil"/>
              <w:right w:val="nil"/>
            </w:tcBorders>
          </w:tcPr>
          <w:p w14:paraId="4A44B6D0" w14:textId="77777777" w:rsidR="00684D00" w:rsidRPr="00F753E6" w:rsidRDefault="00684D00" w:rsidP="00684D00">
            <w:pPr>
              <w:widowControl w:val="0"/>
              <w:tabs>
                <w:tab w:val="left" w:pos="4253"/>
              </w:tabs>
              <w:rPr>
                <w:rFonts w:ascii="Arial" w:hAnsi="Arial" w:cs="Arial"/>
              </w:rPr>
            </w:pPr>
          </w:p>
        </w:tc>
        <w:tc>
          <w:tcPr>
            <w:tcW w:w="0" w:type="auto"/>
            <w:tcBorders>
              <w:top w:val="nil"/>
              <w:left w:val="nil"/>
              <w:bottom w:val="nil"/>
              <w:right w:val="nil"/>
            </w:tcBorders>
          </w:tcPr>
          <w:p w14:paraId="492638D5" w14:textId="77777777" w:rsidR="00684D00" w:rsidRPr="00F753E6" w:rsidRDefault="00684D00" w:rsidP="00684D00">
            <w:pPr>
              <w:widowControl w:val="0"/>
              <w:tabs>
                <w:tab w:val="left" w:pos="4253"/>
              </w:tabs>
              <w:jc w:val="center"/>
              <w:rPr>
                <w:rFonts w:ascii="Arial" w:hAnsi="Arial" w:cs="Arial"/>
              </w:rPr>
            </w:pPr>
          </w:p>
        </w:tc>
        <w:tc>
          <w:tcPr>
            <w:tcW w:w="0" w:type="auto"/>
            <w:tcBorders>
              <w:top w:val="nil"/>
              <w:left w:val="nil"/>
              <w:bottom w:val="nil"/>
              <w:right w:val="nil"/>
            </w:tcBorders>
          </w:tcPr>
          <w:p w14:paraId="5A5F131A" w14:textId="77777777" w:rsidR="00684D00" w:rsidRPr="00F753E6" w:rsidRDefault="00684D00" w:rsidP="00684D00">
            <w:pPr>
              <w:widowControl w:val="0"/>
              <w:tabs>
                <w:tab w:val="left" w:pos="4253"/>
              </w:tabs>
              <w:jc w:val="center"/>
              <w:rPr>
                <w:rFonts w:ascii="Arial" w:hAnsi="Arial" w:cs="Arial"/>
              </w:rPr>
            </w:pPr>
          </w:p>
        </w:tc>
        <w:tc>
          <w:tcPr>
            <w:tcW w:w="0" w:type="auto"/>
            <w:tcBorders>
              <w:top w:val="nil"/>
              <w:left w:val="nil"/>
              <w:bottom w:val="nil"/>
              <w:right w:val="nil"/>
            </w:tcBorders>
          </w:tcPr>
          <w:p w14:paraId="0C6CB07A" w14:textId="77777777" w:rsidR="00684D00" w:rsidRPr="00F753E6" w:rsidRDefault="00684D00" w:rsidP="00684D00">
            <w:pPr>
              <w:widowControl w:val="0"/>
              <w:tabs>
                <w:tab w:val="left" w:pos="4253"/>
              </w:tabs>
              <w:jc w:val="center"/>
              <w:rPr>
                <w:rFonts w:ascii="Arial" w:hAnsi="Arial" w:cs="Arial"/>
              </w:rPr>
            </w:pPr>
          </w:p>
        </w:tc>
        <w:tc>
          <w:tcPr>
            <w:tcW w:w="0" w:type="auto"/>
            <w:tcBorders>
              <w:top w:val="nil"/>
              <w:left w:val="nil"/>
              <w:bottom w:val="nil"/>
              <w:right w:val="nil"/>
            </w:tcBorders>
          </w:tcPr>
          <w:p w14:paraId="40BAFE9A" w14:textId="77777777" w:rsidR="00684D00" w:rsidRPr="00F753E6" w:rsidRDefault="00684D00" w:rsidP="00684D00">
            <w:pPr>
              <w:widowControl w:val="0"/>
              <w:tabs>
                <w:tab w:val="left" w:pos="4253"/>
              </w:tabs>
              <w:jc w:val="center"/>
              <w:rPr>
                <w:rFonts w:ascii="Arial" w:hAnsi="Arial" w:cs="Arial"/>
              </w:rPr>
            </w:pPr>
          </w:p>
        </w:tc>
        <w:tc>
          <w:tcPr>
            <w:tcW w:w="0" w:type="auto"/>
            <w:tcBorders>
              <w:top w:val="nil"/>
              <w:left w:val="nil"/>
              <w:bottom w:val="nil"/>
              <w:right w:val="nil"/>
            </w:tcBorders>
          </w:tcPr>
          <w:p w14:paraId="60C64252" w14:textId="77777777" w:rsidR="00684D00" w:rsidRPr="00F753E6" w:rsidRDefault="00684D00" w:rsidP="00684D00">
            <w:pPr>
              <w:widowControl w:val="0"/>
              <w:tabs>
                <w:tab w:val="left" w:pos="4253"/>
              </w:tabs>
              <w:jc w:val="center"/>
              <w:rPr>
                <w:rFonts w:ascii="Arial" w:hAnsi="Arial" w:cs="Arial"/>
              </w:rPr>
            </w:pPr>
          </w:p>
        </w:tc>
        <w:tc>
          <w:tcPr>
            <w:tcW w:w="0" w:type="auto"/>
            <w:tcBorders>
              <w:top w:val="nil"/>
              <w:left w:val="nil"/>
              <w:bottom w:val="nil"/>
              <w:right w:val="nil"/>
            </w:tcBorders>
          </w:tcPr>
          <w:p w14:paraId="30EB1E9A" w14:textId="77777777" w:rsidR="00684D00" w:rsidRPr="00F753E6" w:rsidRDefault="00684D00" w:rsidP="00684D00">
            <w:pPr>
              <w:widowControl w:val="0"/>
              <w:tabs>
                <w:tab w:val="left" w:pos="4253"/>
              </w:tabs>
              <w:jc w:val="center"/>
              <w:rPr>
                <w:rFonts w:ascii="Arial" w:hAnsi="Arial" w:cs="Arial"/>
              </w:rPr>
            </w:pPr>
          </w:p>
        </w:tc>
        <w:tc>
          <w:tcPr>
            <w:tcW w:w="1396" w:type="dxa"/>
            <w:tcBorders>
              <w:top w:val="nil"/>
              <w:left w:val="nil"/>
              <w:bottom w:val="nil"/>
              <w:right w:val="nil"/>
            </w:tcBorders>
          </w:tcPr>
          <w:p w14:paraId="4701D97B" w14:textId="77777777" w:rsidR="00684D00" w:rsidRPr="00F753E6" w:rsidRDefault="00684D00" w:rsidP="00684D00">
            <w:pPr>
              <w:widowControl w:val="0"/>
              <w:tabs>
                <w:tab w:val="left" w:pos="4253"/>
              </w:tabs>
              <w:jc w:val="center"/>
              <w:rPr>
                <w:rFonts w:ascii="Arial" w:hAnsi="Arial" w:cs="Arial"/>
              </w:rPr>
            </w:pPr>
          </w:p>
        </w:tc>
      </w:tr>
      <w:tr w:rsidR="00684D00" w:rsidRPr="00F753E6" w14:paraId="3E858DFF" w14:textId="77777777" w:rsidTr="00684D00">
        <w:trPr>
          <w:jc w:val="center"/>
        </w:trPr>
        <w:tc>
          <w:tcPr>
            <w:tcW w:w="0" w:type="auto"/>
            <w:tcBorders>
              <w:top w:val="nil"/>
              <w:left w:val="nil"/>
              <w:bottom w:val="nil"/>
              <w:right w:val="nil"/>
            </w:tcBorders>
          </w:tcPr>
          <w:p w14:paraId="1C7DAA62" w14:textId="77777777" w:rsidR="00684D00" w:rsidRPr="00F753E6" w:rsidRDefault="00EB3342" w:rsidP="00684D00">
            <w:pPr>
              <w:widowControl w:val="0"/>
              <w:tabs>
                <w:tab w:val="left" w:pos="4253"/>
              </w:tabs>
              <w:rPr>
                <w:rFonts w:ascii="Arial" w:hAnsi="Arial" w:cs="Arial"/>
              </w:rPr>
            </w:pPr>
            <m:oMathPara>
              <m:oMath>
                <m:sSub>
                  <m:sSubPr>
                    <m:ctrlPr>
                      <w:rPr>
                        <w:rFonts w:ascii="Cambria Math" w:hAnsi="Cambria Math" w:cs="Arial"/>
                      </w:rPr>
                    </m:ctrlPr>
                  </m:sSubPr>
                  <m:e>
                    <m:r>
                      <m:rPr>
                        <m:sty m:val="p"/>
                      </m:rPr>
                      <w:rPr>
                        <w:rFonts w:ascii="Cambria Math" w:hAnsi="Cambria Math" w:cs="Arial"/>
                      </w:rPr>
                      <m:t>I</m:t>
                    </m:r>
                  </m:e>
                  <m:sub>
                    <m:r>
                      <m:rPr>
                        <m:sty m:val="p"/>
                      </m:rPr>
                      <w:rPr>
                        <w:rFonts w:ascii="Cambria Math" w:hAnsi="Cambria Math" w:cs="Arial"/>
                      </w:rPr>
                      <m:t>t</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D</m:t>
                    </m:r>
                  </m:e>
                  <m:sub>
                    <m:r>
                      <m:rPr>
                        <m:sty m:val="p"/>
                      </m:rPr>
                      <w:rPr>
                        <w:rFonts w:ascii="Cambria Math" w:hAnsi="Cambria Math" w:cs="Arial"/>
                      </w:rPr>
                      <m:t>t-1</m:t>
                    </m:r>
                  </m:sub>
                </m:sSub>
              </m:oMath>
            </m:oMathPara>
          </w:p>
        </w:tc>
        <w:tc>
          <w:tcPr>
            <w:tcW w:w="0" w:type="auto"/>
            <w:tcBorders>
              <w:top w:val="nil"/>
              <w:left w:val="nil"/>
              <w:bottom w:val="nil"/>
              <w:right w:val="nil"/>
            </w:tcBorders>
          </w:tcPr>
          <w:p w14:paraId="1BFE35F0" w14:textId="77777777" w:rsidR="00684D00" w:rsidRPr="00F753E6" w:rsidRDefault="00684D00" w:rsidP="00684D00">
            <w:pPr>
              <w:widowControl w:val="0"/>
              <w:tabs>
                <w:tab w:val="left" w:pos="4253"/>
              </w:tabs>
              <w:jc w:val="center"/>
              <w:rPr>
                <w:rFonts w:ascii="Arial" w:hAnsi="Arial" w:cs="Arial"/>
              </w:rPr>
            </w:pPr>
            <w:r w:rsidRPr="00F753E6">
              <w:rPr>
                <w:rFonts w:ascii="Arial" w:hAnsi="Arial" w:cs="Arial"/>
              </w:rPr>
              <w:t>0.0111</w:t>
            </w:r>
          </w:p>
        </w:tc>
        <w:tc>
          <w:tcPr>
            <w:tcW w:w="0" w:type="auto"/>
            <w:tcBorders>
              <w:top w:val="nil"/>
              <w:left w:val="nil"/>
              <w:bottom w:val="nil"/>
              <w:right w:val="nil"/>
            </w:tcBorders>
          </w:tcPr>
          <w:p w14:paraId="026804D8" w14:textId="77777777" w:rsidR="00684D00" w:rsidRPr="00F753E6" w:rsidRDefault="00684D00" w:rsidP="00684D00">
            <w:pPr>
              <w:widowControl w:val="0"/>
              <w:tabs>
                <w:tab w:val="left" w:pos="4253"/>
              </w:tabs>
              <w:jc w:val="center"/>
              <w:rPr>
                <w:rFonts w:ascii="Arial" w:hAnsi="Arial" w:cs="Arial"/>
              </w:rPr>
            </w:pPr>
            <w:r w:rsidRPr="00F753E6">
              <w:rPr>
                <w:rFonts w:ascii="Arial" w:hAnsi="Arial" w:cs="Arial"/>
              </w:rPr>
              <w:t>0.0429***</w:t>
            </w:r>
          </w:p>
        </w:tc>
        <w:tc>
          <w:tcPr>
            <w:tcW w:w="0" w:type="auto"/>
            <w:tcBorders>
              <w:top w:val="nil"/>
              <w:left w:val="nil"/>
              <w:bottom w:val="nil"/>
              <w:right w:val="nil"/>
            </w:tcBorders>
          </w:tcPr>
          <w:p w14:paraId="6B8E7EF9" w14:textId="77777777" w:rsidR="00684D00" w:rsidRPr="00F753E6" w:rsidRDefault="00684D00" w:rsidP="00684D00">
            <w:pPr>
              <w:widowControl w:val="0"/>
              <w:tabs>
                <w:tab w:val="left" w:pos="4253"/>
              </w:tabs>
              <w:jc w:val="center"/>
              <w:rPr>
                <w:rFonts w:ascii="Arial" w:hAnsi="Arial" w:cs="Arial"/>
              </w:rPr>
            </w:pPr>
            <w:r w:rsidRPr="00F753E6">
              <w:rPr>
                <w:rFonts w:ascii="Arial" w:hAnsi="Arial" w:cs="Arial"/>
              </w:rPr>
              <w:t>0.00946***</w:t>
            </w:r>
          </w:p>
        </w:tc>
        <w:tc>
          <w:tcPr>
            <w:tcW w:w="0" w:type="auto"/>
            <w:tcBorders>
              <w:top w:val="nil"/>
              <w:left w:val="nil"/>
              <w:bottom w:val="nil"/>
              <w:right w:val="nil"/>
            </w:tcBorders>
          </w:tcPr>
          <w:p w14:paraId="54AA129D" w14:textId="77777777" w:rsidR="00684D00" w:rsidRPr="00F753E6" w:rsidRDefault="00684D00" w:rsidP="00684D00">
            <w:pPr>
              <w:widowControl w:val="0"/>
              <w:tabs>
                <w:tab w:val="left" w:pos="4253"/>
              </w:tabs>
              <w:jc w:val="center"/>
              <w:rPr>
                <w:rFonts w:ascii="Arial" w:hAnsi="Arial" w:cs="Arial"/>
              </w:rPr>
            </w:pPr>
            <w:r w:rsidRPr="00F753E6">
              <w:rPr>
                <w:rFonts w:ascii="Arial" w:hAnsi="Arial" w:cs="Arial"/>
              </w:rPr>
              <w:t>0.0111</w:t>
            </w:r>
          </w:p>
        </w:tc>
        <w:tc>
          <w:tcPr>
            <w:tcW w:w="0" w:type="auto"/>
            <w:tcBorders>
              <w:top w:val="nil"/>
              <w:left w:val="nil"/>
              <w:bottom w:val="nil"/>
              <w:right w:val="nil"/>
            </w:tcBorders>
          </w:tcPr>
          <w:p w14:paraId="1B99010E" w14:textId="77777777" w:rsidR="00684D00" w:rsidRPr="00F753E6" w:rsidRDefault="00684D00" w:rsidP="00684D00">
            <w:pPr>
              <w:widowControl w:val="0"/>
              <w:tabs>
                <w:tab w:val="left" w:pos="4253"/>
              </w:tabs>
              <w:jc w:val="center"/>
              <w:rPr>
                <w:rFonts w:ascii="Arial" w:hAnsi="Arial" w:cs="Arial"/>
              </w:rPr>
            </w:pPr>
            <w:r w:rsidRPr="00F753E6">
              <w:rPr>
                <w:rFonts w:ascii="Arial" w:hAnsi="Arial" w:cs="Arial"/>
              </w:rPr>
              <w:t>0.0110</w:t>
            </w:r>
          </w:p>
        </w:tc>
        <w:tc>
          <w:tcPr>
            <w:tcW w:w="0" w:type="auto"/>
            <w:tcBorders>
              <w:top w:val="nil"/>
              <w:left w:val="nil"/>
              <w:bottom w:val="nil"/>
              <w:right w:val="nil"/>
            </w:tcBorders>
          </w:tcPr>
          <w:p w14:paraId="57CA3EC4" w14:textId="77777777" w:rsidR="00684D00" w:rsidRPr="00F753E6" w:rsidRDefault="00684D00" w:rsidP="00684D00">
            <w:pPr>
              <w:widowControl w:val="0"/>
              <w:tabs>
                <w:tab w:val="left" w:pos="4253"/>
              </w:tabs>
              <w:jc w:val="center"/>
              <w:rPr>
                <w:rFonts w:ascii="Arial" w:hAnsi="Arial" w:cs="Arial"/>
              </w:rPr>
            </w:pPr>
            <w:r w:rsidRPr="00F753E6">
              <w:rPr>
                <w:rFonts w:ascii="Arial" w:hAnsi="Arial" w:cs="Arial"/>
              </w:rPr>
              <w:t>0.0264***</w:t>
            </w:r>
          </w:p>
        </w:tc>
        <w:tc>
          <w:tcPr>
            <w:tcW w:w="1396" w:type="dxa"/>
            <w:tcBorders>
              <w:top w:val="nil"/>
              <w:left w:val="nil"/>
              <w:bottom w:val="nil"/>
              <w:right w:val="nil"/>
            </w:tcBorders>
          </w:tcPr>
          <w:p w14:paraId="04D6C664" w14:textId="77777777" w:rsidR="00684D00" w:rsidRPr="00F753E6" w:rsidRDefault="00684D00" w:rsidP="00684D00">
            <w:pPr>
              <w:widowControl w:val="0"/>
              <w:tabs>
                <w:tab w:val="left" w:pos="4253"/>
              </w:tabs>
              <w:jc w:val="center"/>
              <w:rPr>
                <w:rFonts w:ascii="Arial" w:hAnsi="Arial" w:cs="Arial"/>
              </w:rPr>
            </w:pPr>
            <w:r w:rsidRPr="00F753E6">
              <w:rPr>
                <w:rFonts w:ascii="Arial" w:hAnsi="Arial" w:cs="Arial"/>
              </w:rPr>
              <w:t>0.0262***</w:t>
            </w:r>
          </w:p>
        </w:tc>
      </w:tr>
      <w:tr w:rsidR="00684D00" w:rsidRPr="00F753E6" w14:paraId="2CFA9EFC" w14:textId="77777777" w:rsidTr="00684D00">
        <w:trPr>
          <w:jc w:val="center"/>
        </w:trPr>
        <w:tc>
          <w:tcPr>
            <w:tcW w:w="0" w:type="auto"/>
            <w:tcBorders>
              <w:top w:val="nil"/>
              <w:left w:val="nil"/>
              <w:bottom w:val="nil"/>
              <w:right w:val="nil"/>
            </w:tcBorders>
          </w:tcPr>
          <w:p w14:paraId="24A534CC" w14:textId="77777777" w:rsidR="00684D00" w:rsidRPr="00F753E6" w:rsidRDefault="00684D00" w:rsidP="00684D00">
            <w:pPr>
              <w:widowControl w:val="0"/>
              <w:tabs>
                <w:tab w:val="left" w:pos="4253"/>
              </w:tabs>
              <w:rPr>
                <w:rFonts w:ascii="Arial" w:hAnsi="Arial" w:cs="Arial"/>
              </w:rPr>
            </w:pPr>
          </w:p>
        </w:tc>
        <w:tc>
          <w:tcPr>
            <w:tcW w:w="0" w:type="auto"/>
            <w:tcBorders>
              <w:top w:val="nil"/>
              <w:left w:val="nil"/>
              <w:bottom w:val="nil"/>
              <w:right w:val="nil"/>
            </w:tcBorders>
          </w:tcPr>
          <w:p w14:paraId="70E742AF" w14:textId="77777777" w:rsidR="00684D00" w:rsidRPr="00F753E6" w:rsidRDefault="00684D00" w:rsidP="00684D00">
            <w:pPr>
              <w:widowControl w:val="0"/>
              <w:tabs>
                <w:tab w:val="left" w:pos="4253"/>
              </w:tabs>
              <w:jc w:val="center"/>
              <w:rPr>
                <w:rFonts w:ascii="Arial" w:hAnsi="Arial" w:cs="Arial"/>
              </w:rPr>
            </w:pPr>
            <w:r w:rsidRPr="00F753E6">
              <w:rPr>
                <w:rFonts w:ascii="Arial" w:hAnsi="Arial" w:cs="Arial"/>
              </w:rPr>
              <w:t>(0.00701)</w:t>
            </w:r>
          </w:p>
        </w:tc>
        <w:tc>
          <w:tcPr>
            <w:tcW w:w="0" w:type="auto"/>
            <w:tcBorders>
              <w:top w:val="nil"/>
              <w:left w:val="nil"/>
              <w:bottom w:val="nil"/>
              <w:right w:val="nil"/>
            </w:tcBorders>
          </w:tcPr>
          <w:p w14:paraId="72F625D6" w14:textId="77777777" w:rsidR="00684D00" w:rsidRPr="00F753E6" w:rsidRDefault="00684D00" w:rsidP="00684D00">
            <w:pPr>
              <w:widowControl w:val="0"/>
              <w:tabs>
                <w:tab w:val="left" w:pos="4253"/>
              </w:tabs>
              <w:jc w:val="center"/>
              <w:rPr>
                <w:rFonts w:ascii="Arial" w:hAnsi="Arial" w:cs="Arial"/>
              </w:rPr>
            </w:pPr>
            <w:r w:rsidRPr="00F753E6">
              <w:rPr>
                <w:rFonts w:ascii="Arial" w:hAnsi="Arial" w:cs="Arial"/>
              </w:rPr>
              <w:t>(0.00109)</w:t>
            </w:r>
          </w:p>
        </w:tc>
        <w:tc>
          <w:tcPr>
            <w:tcW w:w="0" w:type="auto"/>
            <w:tcBorders>
              <w:top w:val="nil"/>
              <w:left w:val="nil"/>
              <w:bottom w:val="nil"/>
              <w:right w:val="nil"/>
            </w:tcBorders>
          </w:tcPr>
          <w:p w14:paraId="68168318" w14:textId="77777777" w:rsidR="00684D00" w:rsidRPr="00F753E6" w:rsidRDefault="00684D00" w:rsidP="00684D00">
            <w:pPr>
              <w:widowControl w:val="0"/>
              <w:tabs>
                <w:tab w:val="left" w:pos="4253"/>
              </w:tabs>
              <w:jc w:val="center"/>
              <w:rPr>
                <w:rFonts w:ascii="Arial" w:hAnsi="Arial" w:cs="Arial"/>
              </w:rPr>
            </w:pPr>
            <w:r w:rsidRPr="00F753E6">
              <w:rPr>
                <w:rFonts w:ascii="Arial" w:hAnsi="Arial" w:cs="Arial"/>
              </w:rPr>
              <w:t>(0.000125)</w:t>
            </w:r>
          </w:p>
        </w:tc>
        <w:tc>
          <w:tcPr>
            <w:tcW w:w="0" w:type="auto"/>
            <w:tcBorders>
              <w:top w:val="nil"/>
              <w:left w:val="nil"/>
              <w:bottom w:val="nil"/>
              <w:right w:val="nil"/>
            </w:tcBorders>
          </w:tcPr>
          <w:p w14:paraId="42B00F67" w14:textId="77777777" w:rsidR="00684D00" w:rsidRPr="00F753E6" w:rsidRDefault="00684D00" w:rsidP="00684D00">
            <w:pPr>
              <w:widowControl w:val="0"/>
              <w:tabs>
                <w:tab w:val="left" w:pos="4253"/>
              </w:tabs>
              <w:jc w:val="center"/>
              <w:rPr>
                <w:rFonts w:ascii="Arial" w:hAnsi="Arial" w:cs="Arial"/>
              </w:rPr>
            </w:pPr>
            <w:r w:rsidRPr="00F753E6">
              <w:rPr>
                <w:rFonts w:ascii="Arial" w:hAnsi="Arial" w:cs="Arial"/>
              </w:rPr>
              <w:t>(0.00701)</w:t>
            </w:r>
          </w:p>
        </w:tc>
        <w:tc>
          <w:tcPr>
            <w:tcW w:w="0" w:type="auto"/>
            <w:tcBorders>
              <w:top w:val="nil"/>
              <w:left w:val="nil"/>
              <w:bottom w:val="nil"/>
              <w:right w:val="nil"/>
            </w:tcBorders>
          </w:tcPr>
          <w:p w14:paraId="774BBA88" w14:textId="77777777" w:rsidR="00684D00" w:rsidRPr="00F753E6" w:rsidRDefault="00684D00" w:rsidP="00684D00">
            <w:pPr>
              <w:widowControl w:val="0"/>
              <w:tabs>
                <w:tab w:val="left" w:pos="4253"/>
              </w:tabs>
              <w:jc w:val="center"/>
              <w:rPr>
                <w:rFonts w:ascii="Arial" w:hAnsi="Arial" w:cs="Arial"/>
              </w:rPr>
            </w:pPr>
            <w:r w:rsidRPr="00F753E6">
              <w:rPr>
                <w:rFonts w:ascii="Arial" w:hAnsi="Arial" w:cs="Arial"/>
              </w:rPr>
              <w:t>(0.00698)</w:t>
            </w:r>
          </w:p>
        </w:tc>
        <w:tc>
          <w:tcPr>
            <w:tcW w:w="0" w:type="auto"/>
            <w:tcBorders>
              <w:top w:val="nil"/>
              <w:left w:val="nil"/>
              <w:bottom w:val="nil"/>
              <w:right w:val="nil"/>
            </w:tcBorders>
          </w:tcPr>
          <w:p w14:paraId="2F3FE4A0" w14:textId="77777777" w:rsidR="00684D00" w:rsidRPr="00F753E6" w:rsidRDefault="00684D00" w:rsidP="00684D00">
            <w:pPr>
              <w:widowControl w:val="0"/>
              <w:tabs>
                <w:tab w:val="left" w:pos="4253"/>
              </w:tabs>
              <w:jc w:val="center"/>
              <w:rPr>
                <w:rFonts w:ascii="Arial" w:hAnsi="Arial" w:cs="Arial"/>
              </w:rPr>
            </w:pPr>
            <w:r w:rsidRPr="00F753E6">
              <w:rPr>
                <w:rFonts w:ascii="Arial" w:hAnsi="Arial" w:cs="Arial"/>
              </w:rPr>
              <w:t>(0.00890)</w:t>
            </w:r>
          </w:p>
        </w:tc>
        <w:tc>
          <w:tcPr>
            <w:tcW w:w="1396" w:type="dxa"/>
            <w:tcBorders>
              <w:top w:val="nil"/>
              <w:left w:val="nil"/>
              <w:bottom w:val="nil"/>
              <w:right w:val="nil"/>
            </w:tcBorders>
          </w:tcPr>
          <w:p w14:paraId="41329349" w14:textId="77777777" w:rsidR="00684D00" w:rsidRPr="00F753E6" w:rsidRDefault="00684D00" w:rsidP="00684D00">
            <w:pPr>
              <w:widowControl w:val="0"/>
              <w:tabs>
                <w:tab w:val="left" w:pos="4253"/>
              </w:tabs>
              <w:jc w:val="center"/>
              <w:rPr>
                <w:rFonts w:ascii="Arial" w:hAnsi="Arial" w:cs="Arial"/>
              </w:rPr>
            </w:pPr>
            <w:r w:rsidRPr="00F753E6">
              <w:rPr>
                <w:rFonts w:ascii="Arial" w:hAnsi="Arial" w:cs="Arial"/>
              </w:rPr>
              <w:t>(0.00907)</w:t>
            </w:r>
          </w:p>
          <w:p w14:paraId="4C492419" w14:textId="77777777" w:rsidR="00684D00" w:rsidRPr="00F753E6" w:rsidRDefault="00684D00" w:rsidP="00684D00">
            <w:pPr>
              <w:widowControl w:val="0"/>
              <w:tabs>
                <w:tab w:val="left" w:pos="4253"/>
              </w:tabs>
              <w:jc w:val="center"/>
              <w:rPr>
                <w:rFonts w:ascii="Arial" w:hAnsi="Arial" w:cs="Arial"/>
              </w:rPr>
            </w:pPr>
          </w:p>
        </w:tc>
      </w:tr>
      <w:tr w:rsidR="00684D00" w:rsidRPr="00F753E6" w14:paraId="4179D7D1" w14:textId="77777777" w:rsidTr="00684D00">
        <w:trPr>
          <w:jc w:val="center"/>
        </w:trPr>
        <w:tc>
          <w:tcPr>
            <w:tcW w:w="0" w:type="auto"/>
            <w:tcBorders>
              <w:top w:val="nil"/>
              <w:left w:val="nil"/>
              <w:bottom w:val="nil"/>
              <w:right w:val="nil"/>
            </w:tcBorders>
          </w:tcPr>
          <w:p w14:paraId="25B20376" w14:textId="77777777" w:rsidR="00684D00" w:rsidRPr="00F753E6" w:rsidRDefault="00684D00" w:rsidP="00684D00">
            <w:pPr>
              <w:widowControl w:val="0"/>
              <w:tabs>
                <w:tab w:val="left" w:pos="4253"/>
              </w:tabs>
              <w:rPr>
                <w:rFonts w:ascii="Arial" w:hAnsi="Arial" w:cs="Arial"/>
              </w:rPr>
            </w:pPr>
            <w:r w:rsidRPr="00F753E6">
              <w:rPr>
                <w:rFonts w:ascii="Arial" w:hAnsi="Arial" w:cs="Arial"/>
              </w:rPr>
              <w:t xml:space="preserve">Kukla Değişken </w:t>
            </w:r>
          </w:p>
          <w:p w14:paraId="393B9E82" w14:textId="77777777" w:rsidR="00684D00" w:rsidRPr="00F753E6" w:rsidRDefault="00684D00" w:rsidP="00684D00">
            <w:pPr>
              <w:widowControl w:val="0"/>
              <w:tabs>
                <w:tab w:val="left" w:pos="4253"/>
              </w:tabs>
              <w:rPr>
                <w:rFonts w:ascii="Arial" w:hAnsi="Arial" w:cs="Arial"/>
              </w:rPr>
            </w:pPr>
            <w:r w:rsidRPr="00F753E6">
              <w:rPr>
                <w:rFonts w:ascii="Arial" w:hAnsi="Arial" w:cs="Arial"/>
              </w:rPr>
              <w:t>(Year Dummies)</w:t>
            </w:r>
          </w:p>
          <w:p w14:paraId="3F3CB67F" w14:textId="77777777" w:rsidR="00684D00" w:rsidRPr="00F753E6" w:rsidRDefault="00684D00" w:rsidP="00684D00">
            <w:pPr>
              <w:widowControl w:val="0"/>
              <w:tabs>
                <w:tab w:val="left" w:pos="4253"/>
              </w:tabs>
              <w:rPr>
                <w:rFonts w:ascii="Arial" w:hAnsi="Arial" w:cs="Arial"/>
              </w:rPr>
            </w:pPr>
          </w:p>
        </w:tc>
        <w:tc>
          <w:tcPr>
            <w:tcW w:w="0" w:type="auto"/>
            <w:tcBorders>
              <w:top w:val="nil"/>
              <w:left w:val="nil"/>
              <w:bottom w:val="nil"/>
              <w:right w:val="nil"/>
            </w:tcBorders>
          </w:tcPr>
          <w:p w14:paraId="1731F4BD" w14:textId="77777777" w:rsidR="00684D00" w:rsidRPr="00F753E6" w:rsidRDefault="00684D00" w:rsidP="00684D00">
            <w:pPr>
              <w:widowControl w:val="0"/>
              <w:tabs>
                <w:tab w:val="left" w:pos="4253"/>
              </w:tabs>
              <w:jc w:val="center"/>
              <w:rPr>
                <w:rFonts w:ascii="Arial" w:hAnsi="Arial" w:cs="Arial"/>
              </w:rPr>
            </w:pPr>
            <w:r w:rsidRPr="00F753E6">
              <w:rPr>
                <w:rFonts w:ascii="Arial" w:hAnsi="Arial" w:cs="Arial"/>
              </w:rPr>
              <w:t>Var</w:t>
            </w:r>
          </w:p>
        </w:tc>
        <w:tc>
          <w:tcPr>
            <w:tcW w:w="0" w:type="auto"/>
            <w:tcBorders>
              <w:top w:val="nil"/>
              <w:left w:val="nil"/>
              <w:bottom w:val="nil"/>
              <w:right w:val="nil"/>
            </w:tcBorders>
          </w:tcPr>
          <w:p w14:paraId="7286BEE3" w14:textId="77777777" w:rsidR="00684D00" w:rsidRPr="00F753E6" w:rsidRDefault="00684D00" w:rsidP="00684D00">
            <w:pPr>
              <w:tabs>
                <w:tab w:val="left" w:pos="4253"/>
              </w:tabs>
              <w:jc w:val="center"/>
              <w:rPr>
                <w:rFonts w:ascii="Arial" w:hAnsi="Arial" w:cs="Arial"/>
              </w:rPr>
            </w:pPr>
            <w:r w:rsidRPr="00F753E6">
              <w:rPr>
                <w:rFonts w:ascii="Arial" w:hAnsi="Arial" w:cs="Arial"/>
              </w:rPr>
              <w:t>Var</w:t>
            </w:r>
          </w:p>
        </w:tc>
        <w:tc>
          <w:tcPr>
            <w:tcW w:w="0" w:type="auto"/>
            <w:tcBorders>
              <w:top w:val="nil"/>
              <w:left w:val="nil"/>
              <w:bottom w:val="nil"/>
              <w:right w:val="nil"/>
            </w:tcBorders>
          </w:tcPr>
          <w:p w14:paraId="36560E90" w14:textId="77777777" w:rsidR="00684D00" w:rsidRPr="00F753E6" w:rsidRDefault="00684D00" w:rsidP="00684D00">
            <w:pPr>
              <w:tabs>
                <w:tab w:val="left" w:pos="4253"/>
              </w:tabs>
              <w:jc w:val="center"/>
              <w:rPr>
                <w:rFonts w:ascii="Arial" w:hAnsi="Arial" w:cs="Arial"/>
              </w:rPr>
            </w:pPr>
            <w:r w:rsidRPr="00F753E6">
              <w:rPr>
                <w:rFonts w:ascii="Arial" w:hAnsi="Arial" w:cs="Arial"/>
              </w:rPr>
              <w:t>Var</w:t>
            </w:r>
          </w:p>
        </w:tc>
        <w:tc>
          <w:tcPr>
            <w:tcW w:w="0" w:type="auto"/>
            <w:tcBorders>
              <w:top w:val="nil"/>
              <w:left w:val="nil"/>
              <w:bottom w:val="nil"/>
              <w:right w:val="nil"/>
            </w:tcBorders>
          </w:tcPr>
          <w:p w14:paraId="1E798D25" w14:textId="77777777" w:rsidR="00684D00" w:rsidRPr="00F753E6" w:rsidRDefault="00684D00" w:rsidP="00684D00">
            <w:pPr>
              <w:tabs>
                <w:tab w:val="left" w:pos="4253"/>
              </w:tabs>
              <w:jc w:val="center"/>
              <w:rPr>
                <w:rFonts w:ascii="Arial" w:hAnsi="Arial" w:cs="Arial"/>
              </w:rPr>
            </w:pPr>
            <w:r w:rsidRPr="00F753E6">
              <w:rPr>
                <w:rFonts w:ascii="Arial" w:hAnsi="Arial" w:cs="Arial"/>
              </w:rPr>
              <w:t>Var</w:t>
            </w:r>
          </w:p>
        </w:tc>
        <w:tc>
          <w:tcPr>
            <w:tcW w:w="0" w:type="auto"/>
            <w:tcBorders>
              <w:top w:val="nil"/>
              <w:left w:val="nil"/>
              <w:bottom w:val="nil"/>
              <w:right w:val="nil"/>
            </w:tcBorders>
          </w:tcPr>
          <w:p w14:paraId="38288E52" w14:textId="77777777" w:rsidR="00684D00" w:rsidRPr="00F753E6" w:rsidRDefault="00684D00" w:rsidP="00684D00">
            <w:pPr>
              <w:tabs>
                <w:tab w:val="left" w:pos="4253"/>
              </w:tabs>
              <w:jc w:val="center"/>
              <w:rPr>
                <w:rFonts w:ascii="Arial" w:hAnsi="Arial" w:cs="Arial"/>
              </w:rPr>
            </w:pPr>
            <w:r w:rsidRPr="00F753E6">
              <w:rPr>
                <w:rFonts w:ascii="Arial" w:hAnsi="Arial" w:cs="Arial"/>
              </w:rPr>
              <w:t>Var</w:t>
            </w:r>
          </w:p>
        </w:tc>
        <w:tc>
          <w:tcPr>
            <w:tcW w:w="0" w:type="auto"/>
            <w:tcBorders>
              <w:top w:val="nil"/>
              <w:left w:val="nil"/>
              <w:bottom w:val="nil"/>
              <w:right w:val="nil"/>
            </w:tcBorders>
          </w:tcPr>
          <w:p w14:paraId="06E8BD61" w14:textId="77777777" w:rsidR="00684D00" w:rsidRPr="00F753E6" w:rsidRDefault="00684D00" w:rsidP="00684D00">
            <w:pPr>
              <w:tabs>
                <w:tab w:val="left" w:pos="4253"/>
              </w:tabs>
              <w:jc w:val="center"/>
              <w:rPr>
                <w:rFonts w:ascii="Arial" w:hAnsi="Arial" w:cs="Arial"/>
              </w:rPr>
            </w:pPr>
            <w:r w:rsidRPr="00F753E6">
              <w:rPr>
                <w:rFonts w:ascii="Arial" w:hAnsi="Arial" w:cs="Arial"/>
              </w:rPr>
              <w:t>Var</w:t>
            </w:r>
          </w:p>
        </w:tc>
        <w:tc>
          <w:tcPr>
            <w:tcW w:w="1396" w:type="dxa"/>
            <w:tcBorders>
              <w:top w:val="nil"/>
              <w:left w:val="nil"/>
              <w:bottom w:val="nil"/>
              <w:right w:val="nil"/>
            </w:tcBorders>
          </w:tcPr>
          <w:p w14:paraId="29B5E0B2" w14:textId="77777777" w:rsidR="00684D00" w:rsidRPr="00F753E6" w:rsidRDefault="00684D00" w:rsidP="00684D00">
            <w:pPr>
              <w:tabs>
                <w:tab w:val="left" w:pos="4253"/>
              </w:tabs>
              <w:jc w:val="center"/>
              <w:rPr>
                <w:rFonts w:ascii="Arial" w:hAnsi="Arial" w:cs="Arial"/>
              </w:rPr>
            </w:pPr>
            <w:r w:rsidRPr="00F753E6">
              <w:rPr>
                <w:rFonts w:ascii="Arial" w:hAnsi="Arial" w:cs="Arial"/>
              </w:rPr>
              <w:t>Var</w:t>
            </w:r>
          </w:p>
        </w:tc>
      </w:tr>
      <w:tr w:rsidR="00684D00" w:rsidRPr="00F753E6" w14:paraId="6C27604A" w14:textId="77777777" w:rsidTr="00684D00">
        <w:trPr>
          <w:jc w:val="center"/>
        </w:trPr>
        <w:tc>
          <w:tcPr>
            <w:tcW w:w="0" w:type="auto"/>
            <w:tcBorders>
              <w:top w:val="nil"/>
              <w:left w:val="nil"/>
              <w:bottom w:val="nil"/>
              <w:right w:val="nil"/>
            </w:tcBorders>
          </w:tcPr>
          <w:p w14:paraId="7A594DE1" w14:textId="77777777" w:rsidR="00684D00" w:rsidRPr="00F753E6" w:rsidRDefault="00684D00" w:rsidP="00684D00">
            <w:pPr>
              <w:widowControl w:val="0"/>
              <w:tabs>
                <w:tab w:val="left" w:pos="4253"/>
              </w:tabs>
              <w:rPr>
                <w:rFonts w:ascii="Arial" w:hAnsi="Arial" w:cs="Arial"/>
              </w:rPr>
            </w:pPr>
            <w:r w:rsidRPr="00F753E6">
              <w:rPr>
                <w:rFonts w:ascii="Arial" w:hAnsi="Arial" w:cs="Arial"/>
              </w:rPr>
              <w:t>Sabit Terim</w:t>
            </w:r>
          </w:p>
        </w:tc>
        <w:tc>
          <w:tcPr>
            <w:tcW w:w="0" w:type="auto"/>
            <w:tcBorders>
              <w:top w:val="nil"/>
              <w:left w:val="nil"/>
              <w:bottom w:val="nil"/>
              <w:right w:val="nil"/>
            </w:tcBorders>
          </w:tcPr>
          <w:p w14:paraId="4F0DB297" w14:textId="77777777" w:rsidR="00684D00" w:rsidRPr="00F753E6" w:rsidRDefault="00684D00" w:rsidP="00684D00">
            <w:pPr>
              <w:widowControl w:val="0"/>
              <w:tabs>
                <w:tab w:val="left" w:pos="4253"/>
              </w:tabs>
              <w:jc w:val="center"/>
              <w:rPr>
                <w:rFonts w:ascii="Arial" w:hAnsi="Arial" w:cs="Arial"/>
              </w:rPr>
            </w:pPr>
            <w:r w:rsidRPr="00F753E6">
              <w:rPr>
                <w:rFonts w:ascii="Arial" w:hAnsi="Arial" w:cs="Arial"/>
              </w:rPr>
              <w:t>-185.4</w:t>
            </w:r>
          </w:p>
        </w:tc>
        <w:tc>
          <w:tcPr>
            <w:tcW w:w="0" w:type="auto"/>
            <w:tcBorders>
              <w:top w:val="nil"/>
              <w:left w:val="nil"/>
              <w:bottom w:val="nil"/>
              <w:right w:val="nil"/>
            </w:tcBorders>
          </w:tcPr>
          <w:p w14:paraId="5B891C73" w14:textId="77777777" w:rsidR="00684D00" w:rsidRPr="00F753E6" w:rsidRDefault="00684D00" w:rsidP="00684D00">
            <w:pPr>
              <w:widowControl w:val="0"/>
              <w:tabs>
                <w:tab w:val="left" w:pos="4253"/>
              </w:tabs>
              <w:jc w:val="center"/>
              <w:rPr>
                <w:rFonts w:ascii="Arial" w:hAnsi="Arial" w:cs="Arial"/>
              </w:rPr>
            </w:pPr>
            <w:r w:rsidRPr="00F753E6">
              <w:rPr>
                <w:rFonts w:ascii="Arial" w:hAnsi="Arial" w:cs="Arial"/>
              </w:rPr>
              <w:t>18.16***</w:t>
            </w:r>
          </w:p>
        </w:tc>
        <w:tc>
          <w:tcPr>
            <w:tcW w:w="0" w:type="auto"/>
            <w:tcBorders>
              <w:top w:val="nil"/>
              <w:left w:val="nil"/>
              <w:bottom w:val="nil"/>
              <w:right w:val="nil"/>
            </w:tcBorders>
          </w:tcPr>
          <w:p w14:paraId="36156090" w14:textId="77777777" w:rsidR="00684D00" w:rsidRPr="00F753E6" w:rsidRDefault="00684D00" w:rsidP="00684D00">
            <w:pPr>
              <w:widowControl w:val="0"/>
              <w:tabs>
                <w:tab w:val="left" w:pos="4253"/>
              </w:tabs>
              <w:jc w:val="center"/>
              <w:rPr>
                <w:rFonts w:ascii="Arial" w:hAnsi="Arial" w:cs="Arial"/>
              </w:rPr>
            </w:pPr>
            <w:r w:rsidRPr="00F753E6">
              <w:rPr>
                <w:rFonts w:ascii="Arial" w:hAnsi="Arial" w:cs="Arial"/>
              </w:rPr>
              <w:t>-130.8*</w:t>
            </w:r>
          </w:p>
        </w:tc>
        <w:tc>
          <w:tcPr>
            <w:tcW w:w="0" w:type="auto"/>
            <w:tcBorders>
              <w:top w:val="nil"/>
              <w:left w:val="nil"/>
              <w:bottom w:val="nil"/>
              <w:right w:val="nil"/>
            </w:tcBorders>
          </w:tcPr>
          <w:p w14:paraId="6D2646A8" w14:textId="77777777" w:rsidR="00684D00" w:rsidRPr="00F753E6" w:rsidRDefault="00684D00" w:rsidP="00684D00">
            <w:pPr>
              <w:widowControl w:val="0"/>
              <w:tabs>
                <w:tab w:val="left" w:pos="4253"/>
              </w:tabs>
              <w:jc w:val="center"/>
              <w:rPr>
                <w:rFonts w:ascii="Arial" w:hAnsi="Arial" w:cs="Arial"/>
              </w:rPr>
            </w:pPr>
            <w:r w:rsidRPr="00F753E6">
              <w:rPr>
                <w:rFonts w:ascii="Arial" w:hAnsi="Arial" w:cs="Arial"/>
              </w:rPr>
              <w:t>-203.7</w:t>
            </w:r>
          </w:p>
        </w:tc>
        <w:tc>
          <w:tcPr>
            <w:tcW w:w="0" w:type="auto"/>
            <w:tcBorders>
              <w:top w:val="nil"/>
              <w:left w:val="nil"/>
              <w:bottom w:val="nil"/>
              <w:right w:val="nil"/>
            </w:tcBorders>
          </w:tcPr>
          <w:p w14:paraId="70718CC5" w14:textId="77777777" w:rsidR="00684D00" w:rsidRPr="00F753E6" w:rsidRDefault="00684D00" w:rsidP="00684D00">
            <w:pPr>
              <w:widowControl w:val="0"/>
              <w:tabs>
                <w:tab w:val="left" w:pos="4253"/>
              </w:tabs>
              <w:jc w:val="center"/>
              <w:rPr>
                <w:rFonts w:ascii="Arial" w:hAnsi="Arial" w:cs="Arial"/>
              </w:rPr>
            </w:pPr>
            <w:r w:rsidRPr="00F753E6">
              <w:rPr>
                <w:rFonts w:ascii="Arial" w:hAnsi="Arial" w:cs="Arial"/>
              </w:rPr>
              <w:t>-177.8</w:t>
            </w:r>
          </w:p>
        </w:tc>
        <w:tc>
          <w:tcPr>
            <w:tcW w:w="0" w:type="auto"/>
            <w:tcBorders>
              <w:top w:val="nil"/>
              <w:left w:val="nil"/>
              <w:bottom w:val="nil"/>
              <w:right w:val="nil"/>
            </w:tcBorders>
          </w:tcPr>
          <w:p w14:paraId="4F325794" w14:textId="77777777" w:rsidR="00684D00" w:rsidRPr="00F753E6" w:rsidRDefault="00684D00" w:rsidP="00684D00">
            <w:pPr>
              <w:widowControl w:val="0"/>
              <w:tabs>
                <w:tab w:val="left" w:pos="4253"/>
              </w:tabs>
              <w:jc w:val="center"/>
              <w:rPr>
                <w:rFonts w:ascii="Arial" w:hAnsi="Arial" w:cs="Arial"/>
              </w:rPr>
            </w:pPr>
            <w:r w:rsidRPr="00F753E6">
              <w:rPr>
                <w:rFonts w:ascii="Arial" w:hAnsi="Arial" w:cs="Arial"/>
              </w:rPr>
              <w:t>-183.9</w:t>
            </w:r>
          </w:p>
        </w:tc>
        <w:tc>
          <w:tcPr>
            <w:tcW w:w="1396" w:type="dxa"/>
            <w:tcBorders>
              <w:top w:val="nil"/>
              <w:left w:val="nil"/>
              <w:bottom w:val="nil"/>
              <w:right w:val="nil"/>
            </w:tcBorders>
          </w:tcPr>
          <w:p w14:paraId="5956A5E6" w14:textId="77777777" w:rsidR="00684D00" w:rsidRPr="00F753E6" w:rsidRDefault="00684D00" w:rsidP="00684D00">
            <w:pPr>
              <w:widowControl w:val="0"/>
              <w:tabs>
                <w:tab w:val="left" w:pos="4253"/>
              </w:tabs>
              <w:jc w:val="center"/>
              <w:rPr>
                <w:rFonts w:ascii="Arial" w:hAnsi="Arial" w:cs="Arial"/>
              </w:rPr>
            </w:pPr>
            <w:r w:rsidRPr="00F753E6">
              <w:rPr>
                <w:rFonts w:ascii="Arial" w:hAnsi="Arial" w:cs="Arial"/>
              </w:rPr>
              <w:t>-581.4</w:t>
            </w:r>
          </w:p>
        </w:tc>
      </w:tr>
      <w:tr w:rsidR="00684D00" w:rsidRPr="00F753E6" w14:paraId="135200D9" w14:textId="77777777" w:rsidTr="00684D00">
        <w:trPr>
          <w:jc w:val="center"/>
        </w:trPr>
        <w:tc>
          <w:tcPr>
            <w:tcW w:w="0" w:type="auto"/>
            <w:tcBorders>
              <w:top w:val="nil"/>
              <w:left w:val="nil"/>
              <w:bottom w:val="nil"/>
              <w:right w:val="nil"/>
            </w:tcBorders>
          </w:tcPr>
          <w:p w14:paraId="3DA5DAC3" w14:textId="77777777" w:rsidR="00684D00" w:rsidRPr="00F753E6" w:rsidRDefault="00684D00" w:rsidP="00684D00">
            <w:pPr>
              <w:widowControl w:val="0"/>
              <w:tabs>
                <w:tab w:val="left" w:pos="4253"/>
              </w:tabs>
              <w:rPr>
                <w:rFonts w:ascii="Arial" w:hAnsi="Arial" w:cs="Arial"/>
              </w:rPr>
            </w:pPr>
          </w:p>
        </w:tc>
        <w:tc>
          <w:tcPr>
            <w:tcW w:w="0" w:type="auto"/>
            <w:tcBorders>
              <w:top w:val="nil"/>
              <w:left w:val="nil"/>
              <w:bottom w:val="nil"/>
              <w:right w:val="nil"/>
            </w:tcBorders>
          </w:tcPr>
          <w:p w14:paraId="1EC649A0" w14:textId="77777777" w:rsidR="00684D00" w:rsidRPr="00F753E6" w:rsidRDefault="00684D00" w:rsidP="00684D00">
            <w:pPr>
              <w:widowControl w:val="0"/>
              <w:tabs>
                <w:tab w:val="left" w:pos="4253"/>
              </w:tabs>
              <w:jc w:val="center"/>
              <w:rPr>
                <w:rFonts w:ascii="Arial" w:hAnsi="Arial" w:cs="Arial"/>
              </w:rPr>
            </w:pPr>
            <w:r w:rsidRPr="00F753E6">
              <w:rPr>
                <w:rFonts w:ascii="Arial" w:hAnsi="Arial" w:cs="Arial"/>
              </w:rPr>
              <w:t>(145.5)</w:t>
            </w:r>
          </w:p>
        </w:tc>
        <w:tc>
          <w:tcPr>
            <w:tcW w:w="0" w:type="auto"/>
            <w:tcBorders>
              <w:top w:val="nil"/>
              <w:left w:val="nil"/>
              <w:bottom w:val="nil"/>
              <w:right w:val="nil"/>
            </w:tcBorders>
          </w:tcPr>
          <w:p w14:paraId="38035059" w14:textId="77777777" w:rsidR="00684D00" w:rsidRPr="00F753E6" w:rsidRDefault="00684D00" w:rsidP="00684D00">
            <w:pPr>
              <w:widowControl w:val="0"/>
              <w:tabs>
                <w:tab w:val="left" w:pos="4253"/>
              </w:tabs>
              <w:jc w:val="center"/>
              <w:rPr>
                <w:rFonts w:ascii="Arial" w:hAnsi="Arial" w:cs="Arial"/>
              </w:rPr>
            </w:pPr>
            <w:r w:rsidRPr="00F753E6">
              <w:rPr>
                <w:rFonts w:ascii="Arial" w:hAnsi="Arial" w:cs="Arial"/>
              </w:rPr>
              <w:t>(2.732)</w:t>
            </w:r>
          </w:p>
        </w:tc>
        <w:tc>
          <w:tcPr>
            <w:tcW w:w="0" w:type="auto"/>
            <w:tcBorders>
              <w:top w:val="nil"/>
              <w:left w:val="nil"/>
              <w:bottom w:val="nil"/>
              <w:right w:val="nil"/>
            </w:tcBorders>
          </w:tcPr>
          <w:p w14:paraId="722E3C46" w14:textId="77777777" w:rsidR="00684D00" w:rsidRPr="00F753E6" w:rsidRDefault="00684D00" w:rsidP="00684D00">
            <w:pPr>
              <w:widowControl w:val="0"/>
              <w:tabs>
                <w:tab w:val="left" w:pos="4253"/>
              </w:tabs>
              <w:jc w:val="center"/>
              <w:rPr>
                <w:rFonts w:ascii="Arial" w:hAnsi="Arial" w:cs="Arial"/>
              </w:rPr>
            </w:pPr>
            <w:r w:rsidRPr="00F753E6">
              <w:rPr>
                <w:rFonts w:ascii="Arial" w:hAnsi="Arial" w:cs="Arial"/>
              </w:rPr>
              <w:t>(78.52)</w:t>
            </w:r>
          </w:p>
        </w:tc>
        <w:tc>
          <w:tcPr>
            <w:tcW w:w="0" w:type="auto"/>
            <w:tcBorders>
              <w:top w:val="nil"/>
              <w:left w:val="nil"/>
              <w:bottom w:val="nil"/>
              <w:right w:val="nil"/>
            </w:tcBorders>
          </w:tcPr>
          <w:p w14:paraId="72CB3061" w14:textId="77777777" w:rsidR="00684D00" w:rsidRPr="00F753E6" w:rsidRDefault="00684D00" w:rsidP="00684D00">
            <w:pPr>
              <w:widowControl w:val="0"/>
              <w:tabs>
                <w:tab w:val="left" w:pos="4253"/>
              </w:tabs>
              <w:jc w:val="center"/>
              <w:rPr>
                <w:rFonts w:ascii="Arial" w:hAnsi="Arial" w:cs="Arial"/>
              </w:rPr>
            </w:pPr>
            <w:r w:rsidRPr="00F753E6">
              <w:rPr>
                <w:rFonts w:ascii="Arial" w:hAnsi="Arial" w:cs="Arial"/>
              </w:rPr>
              <w:t>(189.1)</w:t>
            </w:r>
          </w:p>
        </w:tc>
        <w:tc>
          <w:tcPr>
            <w:tcW w:w="0" w:type="auto"/>
            <w:tcBorders>
              <w:top w:val="nil"/>
              <w:left w:val="nil"/>
              <w:bottom w:val="nil"/>
              <w:right w:val="nil"/>
            </w:tcBorders>
          </w:tcPr>
          <w:p w14:paraId="780BE941" w14:textId="77777777" w:rsidR="00684D00" w:rsidRPr="00F753E6" w:rsidRDefault="00684D00" w:rsidP="00684D00">
            <w:pPr>
              <w:widowControl w:val="0"/>
              <w:tabs>
                <w:tab w:val="left" w:pos="4253"/>
              </w:tabs>
              <w:jc w:val="center"/>
              <w:rPr>
                <w:rFonts w:ascii="Arial" w:hAnsi="Arial" w:cs="Arial"/>
              </w:rPr>
            </w:pPr>
            <w:r w:rsidRPr="00F753E6">
              <w:rPr>
                <w:rFonts w:ascii="Arial" w:hAnsi="Arial" w:cs="Arial"/>
              </w:rPr>
              <w:t>(206.0)</w:t>
            </w:r>
          </w:p>
        </w:tc>
        <w:tc>
          <w:tcPr>
            <w:tcW w:w="0" w:type="auto"/>
            <w:tcBorders>
              <w:top w:val="nil"/>
              <w:left w:val="nil"/>
              <w:bottom w:val="nil"/>
              <w:right w:val="nil"/>
            </w:tcBorders>
          </w:tcPr>
          <w:p w14:paraId="7C0051BB" w14:textId="77777777" w:rsidR="00684D00" w:rsidRPr="00F753E6" w:rsidRDefault="00684D00" w:rsidP="00684D00">
            <w:pPr>
              <w:widowControl w:val="0"/>
              <w:tabs>
                <w:tab w:val="left" w:pos="4253"/>
              </w:tabs>
              <w:jc w:val="center"/>
              <w:rPr>
                <w:rFonts w:ascii="Arial" w:hAnsi="Arial" w:cs="Arial"/>
              </w:rPr>
            </w:pPr>
            <w:r w:rsidRPr="00F753E6">
              <w:rPr>
                <w:rFonts w:ascii="Arial" w:hAnsi="Arial" w:cs="Arial"/>
              </w:rPr>
              <w:t>(265.1)</w:t>
            </w:r>
          </w:p>
        </w:tc>
        <w:tc>
          <w:tcPr>
            <w:tcW w:w="1396" w:type="dxa"/>
            <w:tcBorders>
              <w:top w:val="nil"/>
              <w:left w:val="nil"/>
              <w:bottom w:val="nil"/>
              <w:right w:val="nil"/>
            </w:tcBorders>
          </w:tcPr>
          <w:p w14:paraId="334C5B29" w14:textId="77777777" w:rsidR="00684D00" w:rsidRPr="00F753E6" w:rsidRDefault="00684D00" w:rsidP="00684D00">
            <w:pPr>
              <w:widowControl w:val="0"/>
              <w:tabs>
                <w:tab w:val="left" w:pos="4253"/>
              </w:tabs>
              <w:jc w:val="center"/>
              <w:rPr>
                <w:rFonts w:ascii="Arial" w:hAnsi="Arial" w:cs="Arial"/>
              </w:rPr>
            </w:pPr>
            <w:r w:rsidRPr="00F753E6">
              <w:rPr>
                <w:rFonts w:ascii="Arial" w:hAnsi="Arial" w:cs="Arial"/>
              </w:rPr>
              <w:t>(539.1)</w:t>
            </w:r>
          </w:p>
        </w:tc>
      </w:tr>
      <w:tr w:rsidR="00684D00" w:rsidRPr="00F753E6" w14:paraId="6C069176" w14:textId="77777777" w:rsidTr="00684D00">
        <w:trPr>
          <w:jc w:val="center"/>
        </w:trPr>
        <w:tc>
          <w:tcPr>
            <w:tcW w:w="0" w:type="auto"/>
            <w:tcBorders>
              <w:top w:val="nil"/>
              <w:left w:val="nil"/>
              <w:bottom w:val="single" w:sz="4" w:space="0" w:color="auto"/>
              <w:right w:val="nil"/>
            </w:tcBorders>
          </w:tcPr>
          <w:p w14:paraId="4BF74D36" w14:textId="77777777" w:rsidR="00684D00" w:rsidRPr="00F753E6" w:rsidRDefault="00684D00" w:rsidP="00684D00">
            <w:pPr>
              <w:widowControl w:val="0"/>
              <w:tabs>
                <w:tab w:val="left" w:pos="4253"/>
              </w:tabs>
              <w:rPr>
                <w:rFonts w:ascii="Arial" w:hAnsi="Arial" w:cs="Arial"/>
              </w:rPr>
            </w:pPr>
          </w:p>
        </w:tc>
        <w:tc>
          <w:tcPr>
            <w:tcW w:w="0" w:type="auto"/>
            <w:tcBorders>
              <w:top w:val="nil"/>
              <w:left w:val="nil"/>
              <w:bottom w:val="single" w:sz="4" w:space="0" w:color="auto"/>
              <w:right w:val="nil"/>
            </w:tcBorders>
          </w:tcPr>
          <w:p w14:paraId="6959FC49" w14:textId="77777777" w:rsidR="00684D00" w:rsidRPr="00F753E6" w:rsidRDefault="00684D00" w:rsidP="00684D00">
            <w:pPr>
              <w:widowControl w:val="0"/>
              <w:tabs>
                <w:tab w:val="left" w:pos="4253"/>
              </w:tabs>
              <w:jc w:val="center"/>
              <w:rPr>
                <w:rFonts w:ascii="Arial" w:hAnsi="Arial" w:cs="Arial"/>
              </w:rPr>
            </w:pPr>
          </w:p>
        </w:tc>
        <w:tc>
          <w:tcPr>
            <w:tcW w:w="0" w:type="auto"/>
            <w:tcBorders>
              <w:top w:val="nil"/>
              <w:left w:val="nil"/>
              <w:bottom w:val="single" w:sz="4" w:space="0" w:color="auto"/>
              <w:right w:val="nil"/>
            </w:tcBorders>
          </w:tcPr>
          <w:p w14:paraId="3C307D66" w14:textId="77777777" w:rsidR="00684D00" w:rsidRPr="00F753E6" w:rsidRDefault="00684D00" w:rsidP="00684D00">
            <w:pPr>
              <w:widowControl w:val="0"/>
              <w:tabs>
                <w:tab w:val="left" w:pos="4253"/>
              </w:tabs>
              <w:jc w:val="center"/>
              <w:rPr>
                <w:rFonts w:ascii="Arial" w:hAnsi="Arial" w:cs="Arial"/>
              </w:rPr>
            </w:pPr>
          </w:p>
        </w:tc>
        <w:tc>
          <w:tcPr>
            <w:tcW w:w="0" w:type="auto"/>
            <w:tcBorders>
              <w:top w:val="nil"/>
              <w:left w:val="nil"/>
              <w:bottom w:val="single" w:sz="4" w:space="0" w:color="auto"/>
              <w:right w:val="nil"/>
            </w:tcBorders>
          </w:tcPr>
          <w:p w14:paraId="2B4775B7" w14:textId="77777777" w:rsidR="00684D00" w:rsidRPr="00F753E6" w:rsidRDefault="00684D00" w:rsidP="00684D00">
            <w:pPr>
              <w:widowControl w:val="0"/>
              <w:tabs>
                <w:tab w:val="left" w:pos="4253"/>
              </w:tabs>
              <w:jc w:val="center"/>
              <w:rPr>
                <w:rFonts w:ascii="Arial" w:hAnsi="Arial" w:cs="Arial"/>
              </w:rPr>
            </w:pPr>
          </w:p>
        </w:tc>
        <w:tc>
          <w:tcPr>
            <w:tcW w:w="0" w:type="auto"/>
            <w:tcBorders>
              <w:top w:val="nil"/>
              <w:left w:val="nil"/>
              <w:bottom w:val="single" w:sz="4" w:space="0" w:color="auto"/>
              <w:right w:val="nil"/>
            </w:tcBorders>
          </w:tcPr>
          <w:p w14:paraId="6F7BC824" w14:textId="77777777" w:rsidR="00684D00" w:rsidRPr="00F753E6" w:rsidRDefault="00684D00" w:rsidP="00684D00">
            <w:pPr>
              <w:widowControl w:val="0"/>
              <w:tabs>
                <w:tab w:val="left" w:pos="4253"/>
              </w:tabs>
              <w:jc w:val="center"/>
              <w:rPr>
                <w:rFonts w:ascii="Arial" w:hAnsi="Arial" w:cs="Arial"/>
              </w:rPr>
            </w:pPr>
          </w:p>
        </w:tc>
        <w:tc>
          <w:tcPr>
            <w:tcW w:w="0" w:type="auto"/>
            <w:tcBorders>
              <w:top w:val="nil"/>
              <w:left w:val="nil"/>
              <w:bottom w:val="single" w:sz="4" w:space="0" w:color="auto"/>
              <w:right w:val="nil"/>
            </w:tcBorders>
          </w:tcPr>
          <w:p w14:paraId="7ABA0509" w14:textId="77777777" w:rsidR="00684D00" w:rsidRPr="00F753E6" w:rsidRDefault="00684D00" w:rsidP="00684D00">
            <w:pPr>
              <w:widowControl w:val="0"/>
              <w:tabs>
                <w:tab w:val="left" w:pos="4253"/>
              </w:tabs>
              <w:jc w:val="center"/>
              <w:rPr>
                <w:rFonts w:ascii="Arial" w:hAnsi="Arial" w:cs="Arial"/>
              </w:rPr>
            </w:pPr>
          </w:p>
        </w:tc>
        <w:tc>
          <w:tcPr>
            <w:tcW w:w="0" w:type="auto"/>
            <w:tcBorders>
              <w:top w:val="nil"/>
              <w:left w:val="nil"/>
              <w:bottom w:val="single" w:sz="4" w:space="0" w:color="auto"/>
              <w:right w:val="nil"/>
            </w:tcBorders>
          </w:tcPr>
          <w:p w14:paraId="4D602321" w14:textId="77777777" w:rsidR="00684D00" w:rsidRPr="00F753E6" w:rsidRDefault="00684D00" w:rsidP="00684D00">
            <w:pPr>
              <w:widowControl w:val="0"/>
              <w:tabs>
                <w:tab w:val="left" w:pos="4253"/>
              </w:tabs>
              <w:jc w:val="center"/>
              <w:rPr>
                <w:rFonts w:ascii="Arial" w:hAnsi="Arial" w:cs="Arial"/>
              </w:rPr>
            </w:pPr>
          </w:p>
        </w:tc>
        <w:tc>
          <w:tcPr>
            <w:tcW w:w="1396" w:type="dxa"/>
            <w:tcBorders>
              <w:top w:val="nil"/>
              <w:left w:val="nil"/>
              <w:bottom w:val="single" w:sz="4" w:space="0" w:color="auto"/>
              <w:right w:val="nil"/>
            </w:tcBorders>
          </w:tcPr>
          <w:p w14:paraId="7C308260" w14:textId="77777777" w:rsidR="00684D00" w:rsidRPr="00F753E6" w:rsidRDefault="00684D00" w:rsidP="00684D00">
            <w:pPr>
              <w:widowControl w:val="0"/>
              <w:tabs>
                <w:tab w:val="left" w:pos="4253"/>
              </w:tabs>
              <w:jc w:val="center"/>
              <w:rPr>
                <w:rFonts w:ascii="Arial" w:hAnsi="Arial" w:cs="Arial"/>
              </w:rPr>
            </w:pPr>
          </w:p>
        </w:tc>
      </w:tr>
      <w:tr w:rsidR="00684D00" w:rsidRPr="00F753E6" w14:paraId="7273C6AC" w14:textId="77777777" w:rsidTr="00684D00">
        <w:trPr>
          <w:jc w:val="center"/>
        </w:trPr>
        <w:tc>
          <w:tcPr>
            <w:tcW w:w="0" w:type="auto"/>
            <w:tcBorders>
              <w:top w:val="single" w:sz="4" w:space="0" w:color="auto"/>
              <w:left w:val="nil"/>
              <w:bottom w:val="nil"/>
              <w:right w:val="nil"/>
            </w:tcBorders>
          </w:tcPr>
          <w:p w14:paraId="53074DFB" w14:textId="77777777" w:rsidR="00684D00" w:rsidRPr="00F753E6" w:rsidRDefault="00684D00" w:rsidP="00684D00">
            <w:pPr>
              <w:widowControl w:val="0"/>
              <w:tabs>
                <w:tab w:val="left" w:pos="4253"/>
              </w:tabs>
              <w:rPr>
                <w:rFonts w:ascii="Arial" w:hAnsi="Arial" w:cs="Arial"/>
              </w:rPr>
            </w:pPr>
            <w:r w:rsidRPr="00F753E6">
              <w:rPr>
                <w:rFonts w:ascii="Arial" w:hAnsi="Arial" w:cs="Arial"/>
              </w:rPr>
              <w:t>Gözlem Sayısı</w:t>
            </w:r>
          </w:p>
        </w:tc>
        <w:tc>
          <w:tcPr>
            <w:tcW w:w="0" w:type="auto"/>
            <w:tcBorders>
              <w:top w:val="single" w:sz="4" w:space="0" w:color="auto"/>
              <w:left w:val="nil"/>
              <w:bottom w:val="nil"/>
              <w:right w:val="nil"/>
            </w:tcBorders>
          </w:tcPr>
          <w:p w14:paraId="5A478899" w14:textId="77777777" w:rsidR="00684D00" w:rsidRPr="00F753E6" w:rsidRDefault="00684D00" w:rsidP="00684D00">
            <w:pPr>
              <w:widowControl w:val="0"/>
              <w:tabs>
                <w:tab w:val="left" w:pos="4253"/>
              </w:tabs>
              <w:jc w:val="center"/>
              <w:rPr>
                <w:rFonts w:ascii="Arial" w:hAnsi="Arial" w:cs="Arial"/>
              </w:rPr>
            </w:pPr>
            <w:r w:rsidRPr="00F753E6">
              <w:rPr>
                <w:rFonts w:ascii="Arial" w:hAnsi="Arial" w:cs="Arial"/>
              </w:rPr>
              <w:t>142,913</w:t>
            </w:r>
          </w:p>
        </w:tc>
        <w:tc>
          <w:tcPr>
            <w:tcW w:w="0" w:type="auto"/>
            <w:tcBorders>
              <w:top w:val="single" w:sz="4" w:space="0" w:color="auto"/>
              <w:left w:val="nil"/>
              <w:bottom w:val="nil"/>
              <w:right w:val="nil"/>
            </w:tcBorders>
          </w:tcPr>
          <w:p w14:paraId="05503D70" w14:textId="77777777" w:rsidR="00684D00" w:rsidRPr="00F753E6" w:rsidRDefault="00684D00" w:rsidP="00684D00">
            <w:pPr>
              <w:widowControl w:val="0"/>
              <w:tabs>
                <w:tab w:val="left" w:pos="4253"/>
              </w:tabs>
              <w:jc w:val="center"/>
              <w:rPr>
                <w:rFonts w:ascii="Arial" w:hAnsi="Arial" w:cs="Arial"/>
              </w:rPr>
            </w:pPr>
            <w:r w:rsidRPr="00F753E6">
              <w:rPr>
                <w:rFonts w:ascii="Arial" w:hAnsi="Arial" w:cs="Arial"/>
              </w:rPr>
              <w:t>65,739</w:t>
            </w:r>
          </w:p>
        </w:tc>
        <w:tc>
          <w:tcPr>
            <w:tcW w:w="0" w:type="auto"/>
            <w:tcBorders>
              <w:top w:val="single" w:sz="4" w:space="0" w:color="auto"/>
              <w:left w:val="nil"/>
              <w:bottom w:val="nil"/>
              <w:right w:val="nil"/>
            </w:tcBorders>
          </w:tcPr>
          <w:p w14:paraId="72519BB8" w14:textId="77777777" w:rsidR="00684D00" w:rsidRPr="00F753E6" w:rsidRDefault="00684D00" w:rsidP="00684D00">
            <w:pPr>
              <w:widowControl w:val="0"/>
              <w:tabs>
                <w:tab w:val="left" w:pos="4253"/>
              </w:tabs>
              <w:jc w:val="center"/>
              <w:rPr>
                <w:rFonts w:ascii="Arial" w:hAnsi="Arial" w:cs="Arial"/>
              </w:rPr>
            </w:pPr>
            <w:r w:rsidRPr="00F753E6">
              <w:rPr>
                <w:rFonts w:ascii="Arial" w:hAnsi="Arial" w:cs="Arial"/>
              </w:rPr>
              <w:t>209,442</w:t>
            </w:r>
          </w:p>
        </w:tc>
        <w:tc>
          <w:tcPr>
            <w:tcW w:w="0" w:type="auto"/>
            <w:tcBorders>
              <w:top w:val="single" w:sz="4" w:space="0" w:color="auto"/>
              <w:left w:val="nil"/>
              <w:bottom w:val="nil"/>
              <w:right w:val="nil"/>
            </w:tcBorders>
          </w:tcPr>
          <w:p w14:paraId="3FCFDE3A" w14:textId="77777777" w:rsidR="00684D00" w:rsidRPr="00F753E6" w:rsidRDefault="00684D00" w:rsidP="00684D00">
            <w:pPr>
              <w:widowControl w:val="0"/>
              <w:tabs>
                <w:tab w:val="left" w:pos="4253"/>
              </w:tabs>
              <w:jc w:val="center"/>
              <w:rPr>
                <w:rFonts w:ascii="Arial" w:hAnsi="Arial" w:cs="Arial"/>
              </w:rPr>
            </w:pPr>
            <w:r w:rsidRPr="00F753E6">
              <w:rPr>
                <w:rFonts w:ascii="Arial" w:hAnsi="Arial" w:cs="Arial"/>
              </w:rPr>
              <w:t>105,513</w:t>
            </w:r>
          </w:p>
        </w:tc>
        <w:tc>
          <w:tcPr>
            <w:tcW w:w="0" w:type="auto"/>
            <w:tcBorders>
              <w:top w:val="single" w:sz="4" w:space="0" w:color="auto"/>
              <w:left w:val="nil"/>
              <w:bottom w:val="nil"/>
              <w:right w:val="nil"/>
            </w:tcBorders>
          </w:tcPr>
          <w:p w14:paraId="248D1EA1" w14:textId="77777777" w:rsidR="00684D00" w:rsidRPr="00F753E6" w:rsidRDefault="00684D00" w:rsidP="00684D00">
            <w:pPr>
              <w:widowControl w:val="0"/>
              <w:tabs>
                <w:tab w:val="left" w:pos="4253"/>
              </w:tabs>
              <w:jc w:val="center"/>
              <w:rPr>
                <w:rFonts w:ascii="Arial" w:hAnsi="Arial" w:cs="Arial"/>
              </w:rPr>
            </w:pPr>
            <w:r w:rsidRPr="00F753E6">
              <w:rPr>
                <w:rFonts w:ascii="Arial" w:hAnsi="Arial" w:cs="Arial"/>
              </w:rPr>
              <w:t>93,810</w:t>
            </w:r>
          </w:p>
        </w:tc>
        <w:tc>
          <w:tcPr>
            <w:tcW w:w="0" w:type="auto"/>
            <w:tcBorders>
              <w:top w:val="single" w:sz="4" w:space="0" w:color="auto"/>
              <w:left w:val="nil"/>
              <w:bottom w:val="nil"/>
              <w:right w:val="nil"/>
            </w:tcBorders>
          </w:tcPr>
          <w:p w14:paraId="54DCCBDF" w14:textId="77777777" w:rsidR="00684D00" w:rsidRPr="00F753E6" w:rsidRDefault="00684D00" w:rsidP="00684D00">
            <w:pPr>
              <w:widowControl w:val="0"/>
              <w:tabs>
                <w:tab w:val="left" w:pos="4253"/>
              </w:tabs>
              <w:jc w:val="center"/>
              <w:rPr>
                <w:rFonts w:ascii="Arial" w:hAnsi="Arial" w:cs="Arial"/>
              </w:rPr>
            </w:pPr>
            <w:r w:rsidRPr="00F753E6">
              <w:rPr>
                <w:rFonts w:ascii="Arial" w:hAnsi="Arial" w:cs="Arial"/>
              </w:rPr>
              <w:t>73,071</w:t>
            </w:r>
          </w:p>
        </w:tc>
        <w:tc>
          <w:tcPr>
            <w:tcW w:w="1396" w:type="dxa"/>
            <w:tcBorders>
              <w:top w:val="single" w:sz="4" w:space="0" w:color="auto"/>
              <w:left w:val="nil"/>
              <w:bottom w:val="nil"/>
              <w:right w:val="nil"/>
            </w:tcBorders>
          </w:tcPr>
          <w:p w14:paraId="35860B7F" w14:textId="77777777" w:rsidR="00684D00" w:rsidRPr="00F753E6" w:rsidRDefault="00684D00" w:rsidP="00684D00">
            <w:pPr>
              <w:widowControl w:val="0"/>
              <w:tabs>
                <w:tab w:val="left" w:pos="4253"/>
              </w:tabs>
              <w:jc w:val="center"/>
              <w:rPr>
                <w:rFonts w:ascii="Arial" w:hAnsi="Arial" w:cs="Arial"/>
              </w:rPr>
            </w:pPr>
            <w:r w:rsidRPr="00F753E6">
              <w:rPr>
                <w:rFonts w:ascii="Arial" w:hAnsi="Arial" w:cs="Arial"/>
              </w:rPr>
              <w:t>34,732</w:t>
            </w:r>
          </w:p>
        </w:tc>
      </w:tr>
      <w:tr w:rsidR="00684D00" w:rsidRPr="00F753E6" w14:paraId="0F37F0CE" w14:textId="77777777" w:rsidTr="00684D00">
        <w:trPr>
          <w:jc w:val="center"/>
        </w:trPr>
        <w:tc>
          <w:tcPr>
            <w:tcW w:w="0" w:type="auto"/>
            <w:tcBorders>
              <w:top w:val="nil"/>
              <w:left w:val="nil"/>
              <w:bottom w:val="nil"/>
              <w:right w:val="nil"/>
            </w:tcBorders>
          </w:tcPr>
          <w:p w14:paraId="5E99B5E2" w14:textId="77777777" w:rsidR="00684D00" w:rsidRPr="00F753E6" w:rsidRDefault="00684D00" w:rsidP="00684D00">
            <w:pPr>
              <w:widowControl w:val="0"/>
              <w:tabs>
                <w:tab w:val="left" w:pos="4253"/>
              </w:tabs>
              <w:rPr>
                <w:rFonts w:ascii="Arial" w:hAnsi="Arial" w:cs="Arial"/>
              </w:rPr>
            </w:pPr>
            <w:r w:rsidRPr="00F753E6">
              <w:rPr>
                <w:rFonts w:ascii="Arial" w:hAnsi="Arial" w:cs="Arial"/>
              </w:rPr>
              <w:t>R</w:t>
            </w:r>
            <w:r w:rsidRPr="00F753E6">
              <w:rPr>
                <w:rFonts w:ascii="Arial" w:hAnsi="Arial" w:cs="Arial"/>
                <w:vertAlign w:val="superscript"/>
              </w:rPr>
              <w:t>2</w:t>
            </w:r>
          </w:p>
        </w:tc>
        <w:tc>
          <w:tcPr>
            <w:tcW w:w="0" w:type="auto"/>
            <w:tcBorders>
              <w:top w:val="nil"/>
              <w:left w:val="nil"/>
              <w:bottom w:val="nil"/>
              <w:right w:val="nil"/>
            </w:tcBorders>
          </w:tcPr>
          <w:p w14:paraId="49E3939D" w14:textId="77777777" w:rsidR="00684D00" w:rsidRPr="00F753E6" w:rsidRDefault="00684D00" w:rsidP="00684D00">
            <w:pPr>
              <w:widowControl w:val="0"/>
              <w:tabs>
                <w:tab w:val="left" w:pos="4253"/>
              </w:tabs>
              <w:jc w:val="center"/>
              <w:rPr>
                <w:rFonts w:ascii="Arial" w:hAnsi="Arial" w:cs="Arial"/>
              </w:rPr>
            </w:pPr>
            <w:r w:rsidRPr="00F753E6">
              <w:rPr>
                <w:rFonts w:ascii="Arial" w:hAnsi="Arial" w:cs="Arial"/>
              </w:rPr>
              <w:t>0.029</w:t>
            </w:r>
          </w:p>
        </w:tc>
        <w:tc>
          <w:tcPr>
            <w:tcW w:w="0" w:type="auto"/>
            <w:tcBorders>
              <w:top w:val="nil"/>
              <w:left w:val="nil"/>
              <w:bottom w:val="nil"/>
              <w:right w:val="nil"/>
            </w:tcBorders>
          </w:tcPr>
          <w:p w14:paraId="3AA2D92F" w14:textId="77777777" w:rsidR="00684D00" w:rsidRPr="00F753E6" w:rsidRDefault="00684D00" w:rsidP="00684D00">
            <w:pPr>
              <w:widowControl w:val="0"/>
              <w:tabs>
                <w:tab w:val="left" w:pos="4253"/>
              </w:tabs>
              <w:jc w:val="center"/>
              <w:rPr>
                <w:rFonts w:ascii="Arial" w:hAnsi="Arial" w:cs="Arial"/>
              </w:rPr>
            </w:pPr>
            <w:r w:rsidRPr="00F753E6">
              <w:rPr>
                <w:rFonts w:ascii="Arial" w:hAnsi="Arial" w:cs="Arial"/>
              </w:rPr>
              <w:t>0.025</w:t>
            </w:r>
          </w:p>
        </w:tc>
        <w:tc>
          <w:tcPr>
            <w:tcW w:w="0" w:type="auto"/>
            <w:tcBorders>
              <w:top w:val="nil"/>
              <w:left w:val="nil"/>
              <w:bottom w:val="nil"/>
              <w:right w:val="nil"/>
            </w:tcBorders>
          </w:tcPr>
          <w:p w14:paraId="1472B02D" w14:textId="77777777" w:rsidR="00684D00" w:rsidRPr="00F753E6" w:rsidRDefault="00684D00" w:rsidP="00684D00">
            <w:pPr>
              <w:widowControl w:val="0"/>
              <w:tabs>
                <w:tab w:val="left" w:pos="4253"/>
              </w:tabs>
              <w:jc w:val="center"/>
              <w:rPr>
                <w:rFonts w:ascii="Arial" w:hAnsi="Arial" w:cs="Arial"/>
              </w:rPr>
            </w:pPr>
            <w:r w:rsidRPr="00F753E6">
              <w:rPr>
                <w:rFonts w:ascii="Arial" w:hAnsi="Arial" w:cs="Arial"/>
              </w:rPr>
              <w:t>0.027</w:t>
            </w:r>
          </w:p>
        </w:tc>
        <w:tc>
          <w:tcPr>
            <w:tcW w:w="0" w:type="auto"/>
            <w:tcBorders>
              <w:top w:val="nil"/>
              <w:left w:val="nil"/>
              <w:bottom w:val="nil"/>
              <w:right w:val="nil"/>
            </w:tcBorders>
          </w:tcPr>
          <w:p w14:paraId="0EDD687F" w14:textId="77777777" w:rsidR="00684D00" w:rsidRPr="00F753E6" w:rsidRDefault="00684D00" w:rsidP="00684D00">
            <w:pPr>
              <w:widowControl w:val="0"/>
              <w:tabs>
                <w:tab w:val="left" w:pos="4253"/>
              </w:tabs>
              <w:jc w:val="center"/>
              <w:rPr>
                <w:rFonts w:ascii="Arial" w:hAnsi="Arial" w:cs="Arial"/>
              </w:rPr>
            </w:pPr>
            <w:r w:rsidRPr="00F753E6">
              <w:rPr>
                <w:rFonts w:ascii="Arial" w:hAnsi="Arial" w:cs="Arial"/>
              </w:rPr>
              <w:t>0.029</w:t>
            </w:r>
          </w:p>
        </w:tc>
        <w:tc>
          <w:tcPr>
            <w:tcW w:w="0" w:type="auto"/>
            <w:tcBorders>
              <w:top w:val="nil"/>
              <w:left w:val="nil"/>
              <w:bottom w:val="nil"/>
              <w:right w:val="nil"/>
            </w:tcBorders>
          </w:tcPr>
          <w:p w14:paraId="5EFE81D0" w14:textId="77777777" w:rsidR="00684D00" w:rsidRPr="00F753E6" w:rsidRDefault="00684D00" w:rsidP="00684D00">
            <w:pPr>
              <w:widowControl w:val="0"/>
              <w:tabs>
                <w:tab w:val="left" w:pos="4253"/>
              </w:tabs>
              <w:jc w:val="center"/>
              <w:rPr>
                <w:rFonts w:ascii="Arial" w:hAnsi="Arial" w:cs="Arial"/>
              </w:rPr>
            </w:pPr>
            <w:r w:rsidRPr="00F753E6">
              <w:rPr>
                <w:rFonts w:ascii="Arial" w:hAnsi="Arial" w:cs="Arial"/>
              </w:rPr>
              <w:t>0.030</w:t>
            </w:r>
          </w:p>
        </w:tc>
        <w:tc>
          <w:tcPr>
            <w:tcW w:w="0" w:type="auto"/>
            <w:tcBorders>
              <w:top w:val="nil"/>
              <w:left w:val="nil"/>
              <w:bottom w:val="nil"/>
              <w:right w:val="nil"/>
            </w:tcBorders>
          </w:tcPr>
          <w:p w14:paraId="64C6F2CF" w14:textId="77777777" w:rsidR="00684D00" w:rsidRPr="00F753E6" w:rsidRDefault="00684D00" w:rsidP="00684D00">
            <w:pPr>
              <w:widowControl w:val="0"/>
              <w:tabs>
                <w:tab w:val="left" w:pos="4253"/>
              </w:tabs>
              <w:jc w:val="center"/>
              <w:rPr>
                <w:rFonts w:ascii="Arial" w:hAnsi="Arial" w:cs="Arial"/>
              </w:rPr>
            </w:pPr>
            <w:r w:rsidRPr="00F753E6">
              <w:rPr>
                <w:rFonts w:ascii="Arial" w:hAnsi="Arial" w:cs="Arial"/>
              </w:rPr>
              <w:t>0.072</w:t>
            </w:r>
          </w:p>
        </w:tc>
        <w:tc>
          <w:tcPr>
            <w:tcW w:w="1396" w:type="dxa"/>
            <w:tcBorders>
              <w:top w:val="nil"/>
              <w:left w:val="nil"/>
              <w:bottom w:val="nil"/>
              <w:right w:val="nil"/>
            </w:tcBorders>
          </w:tcPr>
          <w:p w14:paraId="3F5DDEC5" w14:textId="77777777" w:rsidR="00684D00" w:rsidRPr="00F753E6" w:rsidRDefault="00684D00" w:rsidP="00684D00">
            <w:pPr>
              <w:widowControl w:val="0"/>
              <w:tabs>
                <w:tab w:val="left" w:pos="4253"/>
              </w:tabs>
              <w:jc w:val="center"/>
              <w:rPr>
                <w:rFonts w:ascii="Arial" w:hAnsi="Arial" w:cs="Arial"/>
              </w:rPr>
            </w:pPr>
            <w:r w:rsidRPr="00F753E6">
              <w:rPr>
                <w:rFonts w:ascii="Arial" w:hAnsi="Arial" w:cs="Arial"/>
              </w:rPr>
              <w:t>0.081</w:t>
            </w:r>
          </w:p>
        </w:tc>
      </w:tr>
      <w:tr w:rsidR="00684D00" w:rsidRPr="00F753E6" w14:paraId="42339207" w14:textId="77777777" w:rsidTr="00684D00">
        <w:trPr>
          <w:jc w:val="center"/>
        </w:trPr>
        <w:tc>
          <w:tcPr>
            <w:tcW w:w="0" w:type="auto"/>
            <w:tcBorders>
              <w:top w:val="nil"/>
              <w:left w:val="nil"/>
              <w:bottom w:val="single" w:sz="4" w:space="0" w:color="auto"/>
              <w:right w:val="nil"/>
            </w:tcBorders>
          </w:tcPr>
          <w:p w14:paraId="701DBC04" w14:textId="77777777" w:rsidR="00684D00" w:rsidRPr="00F753E6" w:rsidRDefault="00684D00" w:rsidP="00684D00">
            <w:pPr>
              <w:widowControl w:val="0"/>
              <w:tabs>
                <w:tab w:val="left" w:pos="4253"/>
              </w:tabs>
              <w:rPr>
                <w:rFonts w:ascii="Arial" w:hAnsi="Arial" w:cs="Arial"/>
                <w:vertAlign w:val="superscript"/>
              </w:rPr>
            </w:pPr>
            <w:r w:rsidRPr="00F753E6">
              <w:rPr>
                <w:rFonts w:ascii="Arial" w:hAnsi="Arial" w:cs="Arial"/>
              </w:rPr>
              <w:t>Firma Sayısı</w:t>
            </w:r>
          </w:p>
        </w:tc>
        <w:tc>
          <w:tcPr>
            <w:tcW w:w="0" w:type="auto"/>
            <w:tcBorders>
              <w:top w:val="nil"/>
              <w:left w:val="nil"/>
              <w:bottom w:val="single" w:sz="4" w:space="0" w:color="auto"/>
              <w:right w:val="nil"/>
            </w:tcBorders>
          </w:tcPr>
          <w:p w14:paraId="3FC2D399" w14:textId="77777777" w:rsidR="00684D00" w:rsidRPr="00F753E6" w:rsidRDefault="00684D00" w:rsidP="00684D00">
            <w:pPr>
              <w:widowControl w:val="0"/>
              <w:tabs>
                <w:tab w:val="left" w:pos="4253"/>
              </w:tabs>
              <w:jc w:val="center"/>
              <w:rPr>
                <w:rFonts w:ascii="Arial" w:hAnsi="Arial" w:cs="Arial"/>
              </w:rPr>
            </w:pPr>
            <w:r w:rsidRPr="00F753E6">
              <w:rPr>
                <w:rFonts w:ascii="Arial" w:hAnsi="Arial" w:cs="Arial"/>
              </w:rPr>
              <w:t>35,207</w:t>
            </w:r>
          </w:p>
        </w:tc>
        <w:tc>
          <w:tcPr>
            <w:tcW w:w="0" w:type="auto"/>
            <w:tcBorders>
              <w:top w:val="nil"/>
              <w:left w:val="nil"/>
              <w:bottom w:val="single" w:sz="4" w:space="0" w:color="auto"/>
              <w:right w:val="nil"/>
            </w:tcBorders>
          </w:tcPr>
          <w:p w14:paraId="303C6F06" w14:textId="77777777" w:rsidR="00684D00" w:rsidRPr="00F753E6" w:rsidRDefault="00684D00" w:rsidP="00684D00">
            <w:pPr>
              <w:widowControl w:val="0"/>
              <w:tabs>
                <w:tab w:val="left" w:pos="4253"/>
              </w:tabs>
              <w:jc w:val="center"/>
              <w:rPr>
                <w:rFonts w:ascii="Arial" w:hAnsi="Arial" w:cs="Arial"/>
              </w:rPr>
            </w:pPr>
          </w:p>
        </w:tc>
        <w:tc>
          <w:tcPr>
            <w:tcW w:w="0" w:type="auto"/>
            <w:tcBorders>
              <w:top w:val="nil"/>
              <w:left w:val="nil"/>
              <w:bottom w:val="single" w:sz="4" w:space="0" w:color="auto"/>
              <w:right w:val="nil"/>
            </w:tcBorders>
          </w:tcPr>
          <w:p w14:paraId="197BF5E0" w14:textId="77777777" w:rsidR="00684D00" w:rsidRPr="00F753E6" w:rsidRDefault="00684D00" w:rsidP="00684D00">
            <w:pPr>
              <w:widowControl w:val="0"/>
              <w:tabs>
                <w:tab w:val="left" w:pos="4253"/>
              </w:tabs>
              <w:jc w:val="center"/>
              <w:rPr>
                <w:rFonts w:ascii="Arial" w:hAnsi="Arial" w:cs="Arial"/>
              </w:rPr>
            </w:pPr>
          </w:p>
        </w:tc>
        <w:tc>
          <w:tcPr>
            <w:tcW w:w="0" w:type="auto"/>
            <w:tcBorders>
              <w:top w:val="nil"/>
              <w:left w:val="nil"/>
              <w:bottom w:val="single" w:sz="4" w:space="0" w:color="auto"/>
              <w:right w:val="nil"/>
            </w:tcBorders>
          </w:tcPr>
          <w:p w14:paraId="43944ACC" w14:textId="77777777" w:rsidR="00684D00" w:rsidRPr="00F753E6" w:rsidRDefault="00684D00" w:rsidP="00684D00">
            <w:pPr>
              <w:widowControl w:val="0"/>
              <w:tabs>
                <w:tab w:val="left" w:pos="4253"/>
              </w:tabs>
              <w:jc w:val="center"/>
              <w:rPr>
                <w:rFonts w:ascii="Arial" w:hAnsi="Arial" w:cs="Arial"/>
              </w:rPr>
            </w:pPr>
            <w:r w:rsidRPr="00F753E6">
              <w:rPr>
                <w:rFonts w:ascii="Arial" w:hAnsi="Arial" w:cs="Arial"/>
              </w:rPr>
              <w:t>23,073</w:t>
            </w:r>
          </w:p>
        </w:tc>
        <w:tc>
          <w:tcPr>
            <w:tcW w:w="0" w:type="auto"/>
            <w:tcBorders>
              <w:top w:val="nil"/>
              <w:left w:val="nil"/>
              <w:bottom w:val="single" w:sz="4" w:space="0" w:color="auto"/>
              <w:right w:val="nil"/>
            </w:tcBorders>
          </w:tcPr>
          <w:p w14:paraId="2B064555" w14:textId="77777777" w:rsidR="00684D00" w:rsidRPr="00F753E6" w:rsidRDefault="00684D00" w:rsidP="00684D00">
            <w:pPr>
              <w:widowControl w:val="0"/>
              <w:tabs>
                <w:tab w:val="left" w:pos="4253"/>
              </w:tabs>
              <w:jc w:val="center"/>
              <w:rPr>
                <w:rFonts w:ascii="Arial" w:hAnsi="Arial" w:cs="Arial"/>
              </w:rPr>
            </w:pPr>
            <w:r w:rsidRPr="00F753E6">
              <w:rPr>
                <w:rFonts w:ascii="Arial" w:hAnsi="Arial" w:cs="Arial"/>
              </w:rPr>
              <w:t>19,696</w:t>
            </w:r>
          </w:p>
        </w:tc>
        <w:tc>
          <w:tcPr>
            <w:tcW w:w="0" w:type="auto"/>
            <w:tcBorders>
              <w:top w:val="nil"/>
              <w:left w:val="nil"/>
              <w:bottom w:val="single" w:sz="4" w:space="0" w:color="auto"/>
              <w:right w:val="nil"/>
            </w:tcBorders>
          </w:tcPr>
          <w:p w14:paraId="2A9EA3D3" w14:textId="77777777" w:rsidR="00684D00" w:rsidRPr="00F753E6" w:rsidRDefault="00684D00" w:rsidP="00684D00">
            <w:pPr>
              <w:widowControl w:val="0"/>
              <w:tabs>
                <w:tab w:val="left" w:pos="4253"/>
              </w:tabs>
              <w:jc w:val="center"/>
              <w:rPr>
                <w:rFonts w:ascii="Arial" w:hAnsi="Arial" w:cs="Arial"/>
              </w:rPr>
            </w:pPr>
            <w:r w:rsidRPr="00F753E6">
              <w:rPr>
                <w:rFonts w:ascii="Arial" w:hAnsi="Arial" w:cs="Arial"/>
              </w:rPr>
              <w:t>15,226</w:t>
            </w:r>
          </w:p>
        </w:tc>
        <w:tc>
          <w:tcPr>
            <w:tcW w:w="1396" w:type="dxa"/>
            <w:tcBorders>
              <w:top w:val="nil"/>
              <w:left w:val="nil"/>
              <w:bottom w:val="single" w:sz="4" w:space="0" w:color="auto"/>
              <w:right w:val="nil"/>
            </w:tcBorders>
          </w:tcPr>
          <w:p w14:paraId="22FF963E" w14:textId="77777777" w:rsidR="00684D00" w:rsidRPr="00F753E6" w:rsidRDefault="00684D00" w:rsidP="00684D00">
            <w:pPr>
              <w:widowControl w:val="0"/>
              <w:tabs>
                <w:tab w:val="left" w:pos="4253"/>
              </w:tabs>
              <w:jc w:val="center"/>
              <w:rPr>
                <w:rFonts w:ascii="Arial" w:hAnsi="Arial" w:cs="Arial"/>
              </w:rPr>
            </w:pPr>
            <w:r w:rsidRPr="00F753E6">
              <w:rPr>
                <w:rFonts w:ascii="Arial" w:hAnsi="Arial" w:cs="Arial"/>
              </w:rPr>
              <w:t>8,800</w:t>
            </w:r>
          </w:p>
        </w:tc>
      </w:tr>
      <w:tr w:rsidR="00684D00" w:rsidRPr="00F753E6" w14:paraId="2CB3DAAB" w14:textId="77777777" w:rsidTr="00684D00">
        <w:trPr>
          <w:jc w:val="center"/>
        </w:trPr>
        <w:tc>
          <w:tcPr>
            <w:tcW w:w="0" w:type="auto"/>
            <w:tcBorders>
              <w:top w:val="single" w:sz="4" w:space="0" w:color="auto"/>
              <w:left w:val="nil"/>
              <w:bottom w:val="single" w:sz="6" w:space="0" w:color="auto"/>
              <w:right w:val="nil"/>
            </w:tcBorders>
          </w:tcPr>
          <w:p w14:paraId="4F75F7A6" w14:textId="77777777" w:rsidR="00684D00" w:rsidRPr="00F753E6" w:rsidRDefault="00684D00" w:rsidP="00684D00">
            <w:pPr>
              <w:widowControl w:val="0"/>
              <w:tabs>
                <w:tab w:val="left" w:pos="4253"/>
              </w:tabs>
              <w:rPr>
                <w:rFonts w:ascii="Arial" w:hAnsi="Arial" w:cs="Arial"/>
              </w:rPr>
            </w:pPr>
          </w:p>
        </w:tc>
        <w:tc>
          <w:tcPr>
            <w:tcW w:w="0" w:type="auto"/>
            <w:tcBorders>
              <w:top w:val="single" w:sz="4" w:space="0" w:color="auto"/>
              <w:left w:val="nil"/>
              <w:bottom w:val="single" w:sz="6" w:space="0" w:color="auto"/>
              <w:right w:val="nil"/>
            </w:tcBorders>
          </w:tcPr>
          <w:p w14:paraId="7BAA84BA" w14:textId="77777777" w:rsidR="00684D00" w:rsidRPr="00F753E6" w:rsidRDefault="00684D00" w:rsidP="00684D00">
            <w:pPr>
              <w:widowControl w:val="0"/>
              <w:tabs>
                <w:tab w:val="left" w:pos="4253"/>
              </w:tabs>
              <w:jc w:val="center"/>
              <w:rPr>
                <w:rFonts w:ascii="Arial" w:hAnsi="Arial" w:cs="Arial"/>
              </w:rPr>
            </w:pPr>
          </w:p>
        </w:tc>
        <w:tc>
          <w:tcPr>
            <w:tcW w:w="0" w:type="auto"/>
            <w:tcBorders>
              <w:top w:val="single" w:sz="4" w:space="0" w:color="auto"/>
              <w:left w:val="nil"/>
              <w:bottom w:val="single" w:sz="4" w:space="0" w:color="auto"/>
              <w:right w:val="nil"/>
            </w:tcBorders>
          </w:tcPr>
          <w:p w14:paraId="57B2C336" w14:textId="77777777" w:rsidR="00684D00" w:rsidRPr="00F753E6" w:rsidRDefault="00684D00" w:rsidP="00684D00">
            <w:pPr>
              <w:widowControl w:val="0"/>
              <w:tabs>
                <w:tab w:val="left" w:pos="4253"/>
              </w:tabs>
              <w:jc w:val="center"/>
              <w:rPr>
                <w:rFonts w:ascii="Arial" w:hAnsi="Arial" w:cs="Arial"/>
              </w:rPr>
            </w:pPr>
          </w:p>
        </w:tc>
        <w:tc>
          <w:tcPr>
            <w:tcW w:w="0" w:type="auto"/>
            <w:tcBorders>
              <w:top w:val="single" w:sz="4" w:space="0" w:color="auto"/>
              <w:left w:val="nil"/>
              <w:bottom w:val="single" w:sz="6" w:space="0" w:color="auto"/>
              <w:right w:val="nil"/>
            </w:tcBorders>
          </w:tcPr>
          <w:p w14:paraId="7FF7E154" w14:textId="77777777" w:rsidR="00684D00" w:rsidRPr="00F753E6" w:rsidRDefault="00684D00" w:rsidP="00684D00">
            <w:pPr>
              <w:widowControl w:val="0"/>
              <w:tabs>
                <w:tab w:val="left" w:pos="4253"/>
              </w:tabs>
              <w:jc w:val="center"/>
              <w:rPr>
                <w:rFonts w:ascii="Arial" w:hAnsi="Arial" w:cs="Arial"/>
              </w:rPr>
            </w:pPr>
          </w:p>
        </w:tc>
        <w:tc>
          <w:tcPr>
            <w:tcW w:w="0" w:type="auto"/>
            <w:tcBorders>
              <w:top w:val="single" w:sz="4" w:space="0" w:color="auto"/>
              <w:left w:val="nil"/>
              <w:bottom w:val="single" w:sz="6" w:space="0" w:color="auto"/>
              <w:right w:val="nil"/>
            </w:tcBorders>
          </w:tcPr>
          <w:p w14:paraId="638C573D" w14:textId="77777777" w:rsidR="00684D00" w:rsidRPr="00F753E6" w:rsidRDefault="00684D00" w:rsidP="00684D00">
            <w:pPr>
              <w:widowControl w:val="0"/>
              <w:tabs>
                <w:tab w:val="left" w:pos="4253"/>
              </w:tabs>
              <w:jc w:val="center"/>
              <w:rPr>
                <w:rFonts w:ascii="Arial" w:hAnsi="Arial" w:cs="Arial"/>
              </w:rPr>
            </w:pPr>
          </w:p>
        </w:tc>
        <w:tc>
          <w:tcPr>
            <w:tcW w:w="0" w:type="auto"/>
            <w:tcBorders>
              <w:top w:val="single" w:sz="4" w:space="0" w:color="auto"/>
              <w:left w:val="nil"/>
              <w:bottom w:val="single" w:sz="6" w:space="0" w:color="auto"/>
              <w:right w:val="nil"/>
            </w:tcBorders>
          </w:tcPr>
          <w:p w14:paraId="19FBA597" w14:textId="77777777" w:rsidR="00684D00" w:rsidRPr="00F753E6" w:rsidRDefault="00684D00" w:rsidP="00684D00">
            <w:pPr>
              <w:widowControl w:val="0"/>
              <w:tabs>
                <w:tab w:val="left" w:pos="4253"/>
              </w:tabs>
              <w:jc w:val="center"/>
              <w:rPr>
                <w:rFonts w:ascii="Arial" w:hAnsi="Arial" w:cs="Arial"/>
              </w:rPr>
            </w:pPr>
          </w:p>
        </w:tc>
        <w:tc>
          <w:tcPr>
            <w:tcW w:w="0" w:type="auto"/>
            <w:tcBorders>
              <w:top w:val="single" w:sz="4" w:space="0" w:color="auto"/>
              <w:left w:val="nil"/>
              <w:bottom w:val="single" w:sz="6" w:space="0" w:color="auto"/>
              <w:right w:val="nil"/>
            </w:tcBorders>
          </w:tcPr>
          <w:p w14:paraId="660C50F1" w14:textId="77777777" w:rsidR="00684D00" w:rsidRPr="00F753E6" w:rsidRDefault="00684D00" w:rsidP="00684D00">
            <w:pPr>
              <w:widowControl w:val="0"/>
              <w:tabs>
                <w:tab w:val="left" w:pos="4253"/>
              </w:tabs>
              <w:jc w:val="center"/>
              <w:rPr>
                <w:rFonts w:ascii="Arial" w:hAnsi="Arial" w:cs="Arial"/>
              </w:rPr>
            </w:pPr>
          </w:p>
        </w:tc>
        <w:tc>
          <w:tcPr>
            <w:tcW w:w="1396" w:type="dxa"/>
            <w:tcBorders>
              <w:top w:val="single" w:sz="4" w:space="0" w:color="auto"/>
              <w:left w:val="nil"/>
              <w:bottom w:val="single" w:sz="6" w:space="0" w:color="auto"/>
              <w:right w:val="nil"/>
            </w:tcBorders>
          </w:tcPr>
          <w:p w14:paraId="018A2B82" w14:textId="77777777" w:rsidR="00684D00" w:rsidRPr="00F753E6" w:rsidRDefault="00684D00" w:rsidP="00684D00">
            <w:pPr>
              <w:widowControl w:val="0"/>
              <w:tabs>
                <w:tab w:val="left" w:pos="4253"/>
              </w:tabs>
              <w:jc w:val="center"/>
              <w:rPr>
                <w:rFonts w:ascii="Arial" w:hAnsi="Arial" w:cs="Arial"/>
              </w:rPr>
            </w:pPr>
          </w:p>
        </w:tc>
      </w:tr>
    </w:tbl>
    <w:p w14:paraId="0AD88DB2" w14:textId="6A070233" w:rsidR="00684D00" w:rsidRDefault="00684D00" w:rsidP="00684D00">
      <w:pPr>
        <w:ind w:left="709" w:right="530"/>
        <w:rPr>
          <w:rFonts w:ascii="Arial" w:hAnsi="Arial" w:cs="Arial"/>
        </w:rPr>
      </w:pPr>
      <w:r w:rsidRPr="00F753E6">
        <w:rPr>
          <w:rFonts w:ascii="Arial" w:hAnsi="Arial" w:cs="Arial"/>
          <w:color w:val="000000"/>
        </w:rPr>
        <w:t xml:space="preserve">***p &lt; 0.01, **p &lt; 0.05 ve *p &lt;0.1 değerinde anlamlılığı ifade ederken, bu anlamlılık düzeylerine ilişkin standart normal z </w:t>
      </w:r>
      <w:r w:rsidR="0066186A">
        <w:rPr>
          <w:rFonts w:ascii="Arial" w:hAnsi="Arial" w:cs="Arial"/>
          <w:color w:val="000000"/>
        </w:rPr>
        <w:t>çizelge</w:t>
      </w:r>
      <w:r w:rsidRPr="00F753E6">
        <w:rPr>
          <w:rFonts w:ascii="Arial" w:hAnsi="Arial" w:cs="Arial"/>
          <w:color w:val="000000"/>
        </w:rPr>
        <w:t xml:space="preserve"> değerleri p&lt;0.01 için z=2.58, p&lt;0.05 için z=1.96 ve p&lt;0.1 için z=1.65 olarak alınmıştır. Standart hatalar parantez içinde belirtilmiştir. AO, firmanın amortisman değeri 0 olarak rapor edilen gözlemlerinin, firmaya ilişkin toplam gözlem sayısına oranını, </w:t>
      </w:r>
      <w:r w:rsidRPr="00F753E6">
        <w:rPr>
          <w:rFonts w:ascii="Arial" w:hAnsi="Arial" w:cs="Arial"/>
        </w:rPr>
        <w:t xml:space="preserve">A0I0 ise firmanın hem amortisman hem de yatırım değeri </w:t>
      </w:r>
      <w:r w:rsidRPr="00F753E6">
        <w:rPr>
          <w:rFonts w:ascii="Arial" w:hAnsi="Arial" w:cs="Arial"/>
          <w:color w:val="000000"/>
        </w:rPr>
        <w:t>0 olarak rapor edilen</w:t>
      </w:r>
      <w:r w:rsidRPr="00F753E6">
        <w:rPr>
          <w:rFonts w:ascii="Arial" w:hAnsi="Arial" w:cs="Arial"/>
        </w:rPr>
        <w:t xml:space="preserve"> </w:t>
      </w:r>
      <w:r w:rsidRPr="00F753E6">
        <w:rPr>
          <w:rFonts w:ascii="Arial" w:hAnsi="Arial" w:cs="Arial"/>
          <w:color w:val="000000"/>
        </w:rPr>
        <w:t>gözlemlerinin firmaya ilişkin toplam gözlem sayısına oranını göstermektedir</w:t>
      </w:r>
      <w:r w:rsidRPr="00F753E6">
        <w:rPr>
          <w:rFonts w:ascii="Arial" w:hAnsi="Arial" w:cs="Arial"/>
        </w:rPr>
        <w:t xml:space="preserve">. Kukla değişken sene için eklenmiştir. </w:t>
      </w:r>
    </w:p>
    <w:p w14:paraId="30C08DCA" w14:textId="77777777" w:rsidR="00684D00" w:rsidRPr="00F753E6" w:rsidRDefault="00684D00" w:rsidP="00684D00">
      <w:pPr>
        <w:ind w:left="709" w:right="530"/>
        <w:rPr>
          <w:rFonts w:ascii="Arial" w:hAnsi="Arial" w:cs="Arial"/>
        </w:rPr>
      </w:pPr>
    </w:p>
    <w:p w14:paraId="660C4F57" w14:textId="5CAA4A18" w:rsidR="00684D00" w:rsidRPr="00F753E6" w:rsidRDefault="0066186A" w:rsidP="00684D00">
      <w:pPr>
        <w:widowControl w:val="0"/>
        <w:tabs>
          <w:tab w:val="left" w:pos="4253"/>
        </w:tabs>
        <w:rPr>
          <w:rFonts w:ascii="Arial" w:hAnsi="Arial" w:cs="Arial"/>
          <w:b/>
        </w:rPr>
      </w:pPr>
      <w:r>
        <w:rPr>
          <w:rFonts w:ascii="Arial" w:hAnsi="Arial" w:cs="Arial"/>
          <w:b/>
          <w:bCs/>
        </w:rPr>
        <w:lastRenderedPageBreak/>
        <w:t>Çizelge</w:t>
      </w:r>
      <w:r w:rsidR="00684D00" w:rsidRPr="00F753E6">
        <w:rPr>
          <w:rFonts w:ascii="Arial" w:hAnsi="Arial" w:cs="Arial"/>
          <w:b/>
          <w:bCs/>
        </w:rPr>
        <w:t xml:space="preserve"> </w:t>
      </w:r>
      <w:r w:rsidR="0042121F">
        <w:rPr>
          <w:rFonts w:ascii="Arial" w:hAnsi="Arial" w:cs="Arial"/>
          <w:b/>
          <w:bCs/>
        </w:rPr>
        <w:t>5</w:t>
      </w:r>
      <w:r w:rsidR="00684D00" w:rsidRPr="00F753E6">
        <w:rPr>
          <w:rFonts w:ascii="Arial" w:hAnsi="Arial" w:cs="Arial"/>
          <w:b/>
          <w:bCs/>
        </w:rPr>
        <w:t xml:space="preserve">: </w:t>
      </w:r>
      <w:r w:rsidR="00684D00" w:rsidRPr="00F753E6">
        <w:rPr>
          <w:rFonts w:ascii="Arial" w:hAnsi="Arial" w:cs="Arial"/>
          <w:b/>
        </w:rPr>
        <w:t xml:space="preserve">Yıpranma Oranı (Denklem </w:t>
      </w:r>
      <w:r w:rsidR="00A178F4">
        <w:rPr>
          <w:rFonts w:ascii="Arial" w:hAnsi="Arial" w:cs="Arial"/>
          <w:b/>
        </w:rPr>
        <w:t>4.5</w:t>
      </w:r>
      <w:r w:rsidR="00684D00" w:rsidRPr="00F753E6">
        <w:rPr>
          <w:rFonts w:ascii="Arial" w:hAnsi="Arial" w:cs="Arial"/>
          <w:b/>
        </w:rPr>
        <w:t>) Tahmin Sonuçları (</w:t>
      </w:r>
      <w:r w:rsidR="00684D00" w:rsidRPr="00F753E6">
        <w:rPr>
          <w:rFonts w:ascii="Arial" w:hAnsi="Arial" w:cs="Arial"/>
          <w:b/>
          <w:color w:val="000000"/>
        </w:rPr>
        <w:t xml:space="preserve">ANIC=0 ve </w:t>
      </w:r>
      <w:r w:rsidR="00684D00" w:rsidRPr="00F753E6">
        <w:rPr>
          <w:rFonts w:ascii="Arial" w:hAnsi="Arial" w:cs="Arial"/>
          <w:b/>
        </w:rPr>
        <w:t>ANID=0)</w:t>
      </w:r>
    </w:p>
    <w:p w14:paraId="014CB3B5" w14:textId="77777777" w:rsidR="00684D00" w:rsidRPr="00F753E6" w:rsidRDefault="00684D00" w:rsidP="00684D00">
      <w:pPr>
        <w:widowControl w:val="0"/>
        <w:jc w:val="center"/>
        <w:rPr>
          <w:rFonts w:ascii="Arial" w:hAnsi="Arial" w:cs="Arial"/>
        </w:rPr>
      </w:pPr>
    </w:p>
    <w:p w14:paraId="7696E28B" w14:textId="77777777" w:rsidR="00684D00" w:rsidRPr="00F753E6" w:rsidRDefault="00684D00" w:rsidP="00684D00">
      <w:pPr>
        <w:widowControl w:val="0"/>
        <w:jc w:val="center"/>
        <w:rPr>
          <w:rFonts w:ascii="Arial" w:hAnsi="Arial" w:cs="Arial"/>
        </w:rPr>
      </w:pPr>
    </w:p>
    <w:tbl>
      <w:tblPr>
        <w:tblpPr w:leftFromText="181" w:rightFromText="181" w:vertAnchor="page" w:horzAnchor="page" w:tblpXSpec="center" w:tblpY="3617"/>
        <w:tblW w:w="11340" w:type="dxa"/>
        <w:tblCellMar>
          <w:left w:w="75" w:type="dxa"/>
          <w:right w:w="75" w:type="dxa"/>
        </w:tblCellMar>
        <w:tblLook w:val="0000" w:firstRow="0" w:lastRow="0" w:firstColumn="0" w:lastColumn="0" w:noHBand="0" w:noVBand="0"/>
      </w:tblPr>
      <w:tblGrid>
        <w:gridCol w:w="2189"/>
        <w:gridCol w:w="2067"/>
        <w:gridCol w:w="2410"/>
        <w:gridCol w:w="2480"/>
        <w:gridCol w:w="2194"/>
      </w:tblGrid>
      <w:tr w:rsidR="00684D00" w:rsidRPr="00F753E6" w14:paraId="17E6FF59" w14:textId="77777777" w:rsidTr="00684D00">
        <w:trPr>
          <w:trHeight w:val="307"/>
        </w:trPr>
        <w:tc>
          <w:tcPr>
            <w:tcW w:w="2189" w:type="dxa"/>
            <w:tcBorders>
              <w:top w:val="single" w:sz="6" w:space="0" w:color="auto"/>
              <w:left w:val="nil"/>
              <w:bottom w:val="nil"/>
              <w:right w:val="nil"/>
            </w:tcBorders>
            <w:vAlign w:val="center"/>
          </w:tcPr>
          <w:p w14:paraId="157DECC1" w14:textId="77777777" w:rsidR="00684D00" w:rsidRPr="00F753E6" w:rsidRDefault="00684D00" w:rsidP="00684D00">
            <w:pPr>
              <w:widowControl w:val="0"/>
              <w:tabs>
                <w:tab w:val="left" w:pos="13041"/>
              </w:tabs>
              <w:jc w:val="center"/>
              <w:rPr>
                <w:rFonts w:ascii="Arial" w:hAnsi="Arial" w:cs="Arial"/>
              </w:rPr>
            </w:pPr>
          </w:p>
        </w:tc>
        <w:tc>
          <w:tcPr>
            <w:tcW w:w="2067" w:type="dxa"/>
            <w:tcBorders>
              <w:top w:val="single" w:sz="6" w:space="0" w:color="auto"/>
              <w:left w:val="nil"/>
              <w:bottom w:val="nil"/>
              <w:right w:val="nil"/>
            </w:tcBorders>
            <w:vAlign w:val="center"/>
          </w:tcPr>
          <w:p w14:paraId="1AF069AE" w14:textId="77777777" w:rsidR="00684D00" w:rsidRPr="00F753E6" w:rsidRDefault="00684D00" w:rsidP="00684D00">
            <w:pPr>
              <w:widowControl w:val="0"/>
              <w:tabs>
                <w:tab w:val="left" w:pos="13041"/>
              </w:tabs>
              <w:jc w:val="center"/>
              <w:rPr>
                <w:rFonts w:ascii="Arial" w:hAnsi="Arial" w:cs="Arial"/>
              </w:rPr>
            </w:pPr>
            <w:r w:rsidRPr="00F753E6">
              <w:rPr>
                <w:rFonts w:ascii="Arial" w:hAnsi="Arial" w:cs="Arial"/>
              </w:rPr>
              <w:t>(1)</w:t>
            </w:r>
          </w:p>
        </w:tc>
        <w:tc>
          <w:tcPr>
            <w:tcW w:w="2410" w:type="dxa"/>
            <w:tcBorders>
              <w:top w:val="single" w:sz="6" w:space="0" w:color="auto"/>
              <w:left w:val="nil"/>
              <w:bottom w:val="nil"/>
              <w:right w:val="nil"/>
            </w:tcBorders>
            <w:vAlign w:val="center"/>
          </w:tcPr>
          <w:p w14:paraId="1412E938" w14:textId="77777777" w:rsidR="00684D00" w:rsidRPr="00F753E6" w:rsidRDefault="00684D00" w:rsidP="00684D00">
            <w:pPr>
              <w:widowControl w:val="0"/>
              <w:tabs>
                <w:tab w:val="left" w:pos="13041"/>
              </w:tabs>
              <w:jc w:val="center"/>
              <w:rPr>
                <w:rFonts w:ascii="Arial" w:hAnsi="Arial" w:cs="Arial"/>
              </w:rPr>
            </w:pPr>
            <w:r w:rsidRPr="00F753E6">
              <w:rPr>
                <w:rFonts w:ascii="Arial" w:hAnsi="Arial" w:cs="Arial"/>
              </w:rPr>
              <w:t>(2)</w:t>
            </w:r>
          </w:p>
        </w:tc>
        <w:tc>
          <w:tcPr>
            <w:tcW w:w="2480" w:type="dxa"/>
            <w:tcBorders>
              <w:top w:val="single" w:sz="6" w:space="0" w:color="auto"/>
              <w:left w:val="nil"/>
              <w:bottom w:val="nil"/>
              <w:right w:val="nil"/>
            </w:tcBorders>
            <w:vAlign w:val="center"/>
          </w:tcPr>
          <w:p w14:paraId="3489B4E1" w14:textId="77777777" w:rsidR="00684D00" w:rsidRPr="00F753E6" w:rsidRDefault="00684D00" w:rsidP="00684D00">
            <w:pPr>
              <w:widowControl w:val="0"/>
              <w:tabs>
                <w:tab w:val="left" w:pos="13041"/>
              </w:tabs>
              <w:jc w:val="center"/>
              <w:rPr>
                <w:rFonts w:ascii="Arial" w:hAnsi="Arial" w:cs="Arial"/>
              </w:rPr>
            </w:pPr>
            <w:r w:rsidRPr="00F753E6">
              <w:rPr>
                <w:rFonts w:ascii="Arial" w:hAnsi="Arial" w:cs="Arial"/>
              </w:rPr>
              <w:t>(3)</w:t>
            </w:r>
          </w:p>
        </w:tc>
        <w:tc>
          <w:tcPr>
            <w:tcW w:w="2194" w:type="dxa"/>
            <w:tcBorders>
              <w:top w:val="single" w:sz="6" w:space="0" w:color="auto"/>
              <w:left w:val="nil"/>
              <w:bottom w:val="nil"/>
              <w:right w:val="nil"/>
            </w:tcBorders>
            <w:vAlign w:val="center"/>
          </w:tcPr>
          <w:p w14:paraId="21ECE3AC" w14:textId="77777777" w:rsidR="00684D00" w:rsidRPr="00F753E6" w:rsidRDefault="00684D00" w:rsidP="00684D00">
            <w:pPr>
              <w:widowControl w:val="0"/>
              <w:tabs>
                <w:tab w:val="left" w:pos="13041"/>
              </w:tabs>
              <w:jc w:val="center"/>
              <w:rPr>
                <w:rFonts w:ascii="Arial" w:hAnsi="Arial" w:cs="Arial"/>
              </w:rPr>
            </w:pPr>
            <w:r w:rsidRPr="00F753E6">
              <w:rPr>
                <w:rFonts w:ascii="Arial" w:hAnsi="Arial" w:cs="Arial"/>
              </w:rPr>
              <w:t>(4)</w:t>
            </w:r>
          </w:p>
        </w:tc>
      </w:tr>
      <w:tr w:rsidR="00684D00" w:rsidRPr="00F753E6" w14:paraId="33A862EA" w14:textId="77777777" w:rsidTr="00684D00">
        <w:trPr>
          <w:trHeight w:val="369"/>
        </w:trPr>
        <w:tc>
          <w:tcPr>
            <w:tcW w:w="2189" w:type="dxa"/>
            <w:tcBorders>
              <w:top w:val="nil"/>
              <w:left w:val="nil"/>
              <w:bottom w:val="single" w:sz="6" w:space="0" w:color="auto"/>
              <w:right w:val="nil"/>
            </w:tcBorders>
            <w:vAlign w:val="center"/>
          </w:tcPr>
          <w:p w14:paraId="13DEC636" w14:textId="77777777" w:rsidR="00684D00" w:rsidRPr="00F753E6" w:rsidRDefault="00684D00" w:rsidP="00684D00">
            <w:pPr>
              <w:widowControl w:val="0"/>
              <w:tabs>
                <w:tab w:val="left" w:pos="13041"/>
              </w:tabs>
              <w:jc w:val="center"/>
              <w:rPr>
                <w:rFonts w:ascii="Arial" w:hAnsi="Arial" w:cs="Arial"/>
              </w:rPr>
            </w:pPr>
            <w:r w:rsidRPr="00F753E6">
              <w:rPr>
                <w:rFonts w:ascii="Arial" w:hAnsi="Arial" w:cs="Arial"/>
              </w:rPr>
              <w:t>Değişken İsmi</w:t>
            </w:r>
          </w:p>
        </w:tc>
        <w:tc>
          <w:tcPr>
            <w:tcW w:w="2067" w:type="dxa"/>
            <w:tcBorders>
              <w:top w:val="nil"/>
              <w:left w:val="nil"/>
              <w:bottom w:val="single" w:sz="6" w:space="0" w:color="auto"/>
              <w:right w:val="nil"/>
            </w:tcBorders>
            <w:vAlign w:val="center"/>
          </w:tcPr>
          <w:p w14:paraId="6466C707" w14:textId="77777777" w:rsidR="00684D00" w:rsidRPr="00F753E6" w:rsidRDefault="00684D00" w:rsidP="00684D00">
            <w:pPr>
              <w:widowControl w:val="0"/>
              <w:tabs>
                <w:tab w:val="left" w:pos="13041"/>
              </w:tabs>
              <w:jc w:val="center"/>
              <w:rPr>
                <w:rFonts w:ascii="Arial" w:hAnsi="Arial" w:cs="Arial"/>
              </w:rPr>
            </w:pPr>
            <w:r w:rsidRPr="00F753E6">
              <w:rPr>
                <w:rFonts w:ascii="Arial" w:hAnsi="Arial" w:cs="Arial"/>
              </w:rPr>
              <w:t>TAM SAYIM</w:t>
            </w:r>
          </w:p>
          <w:p w14:paraId="55EE4756" w14:textId="77777777" w:rsidR="00684D00" w:rsidRPr="00F753E6" w:rsidRDefault="00684D00" w:rsidP="00684D00">
            <w:pPr>
              <w:widowControl w:val="0"/>
              <w:tabs>
                <w:tab w:val="left" w:pos="13041"/>
              </w:tabs>
              <w:jc w:val="center"/>
              <w:rPr>
                <w:rFonts w:ascii="Arial" w:hAnsi="Arial" w:cs="Arial"/>
              </w:rPr>
            </w:pPr>
            <w:r w:rsidRPr="00F753E6">
              <w:rPr>
                <w:rFonts w:ascii="Arial" w:hAnsi="Arial" w:cs="Arial"/>
              </w:rPr>
              <w:t>(ANIC=0 &amp; ANID=0)</w:t>
            </w:r>
          </w:p>
        </w:tc>
        <w:tc>
          <w:tcPr>
            <w:tcW w:w="2410" w:type="dxa"/>
            <w:tcBorders>
              <w:top w:val="nil"/>
              <w:left w:val="nil"/>
              <w:bottom w:val="single" w:sz="6" w:space="0" w:color="auto"/>
              <w:right w:val="nil"/>
            </w:tcBorders>
            <w:vAlign w:val="center"/>
          </w:tcPr>
          <w:p w14:paraId="31338862" w14:textId="77777777" w:rsidR="00684D00" w:rsidRPr="00F753E6" w:rsidRDefault="00684D00" w:rsidP="00684D00">
            <w:pPr>
              <w:widowControl w:val="0"/>
              <w:tabs>
                <w:tab w:val="left" w:pos="13041"/>
              </w:tabs>
              <w:jc w:val="center"/>
              <w:rPr>
                <w:rFonts w:ascii="Arial" w:hAnsi="Arial" w:cs="Arial"/>
              </w:rPr>
            </w:pPr>
            <w:r w:rsidRPr="00F753E6">
              <w:rPr>
                <w:rFonts w:ascii="Arial" w:hAnsi="Arial" w:cs="Arial"/>
              </w:rPr>
              <w:t>TAM SAYIM</w:t>
            </w:r>
          </w:p>
          <w:p w14:paraId="2103DEC9" w14:textId="77777777" w:rsidR="00684D00" w:rsidRPr="00F753E6" w:rsidRDefault="00684D00" w:rsidP="00684D00">
            <w:pPr>
              <w:widowControl w:val="0"/>
              <w:tabs>
                <w:tab w:val="left" w:pos="13041"/>
              </w:tabs>
              <w:jc w:val="center"/>
              <w:rPr>
                <w:rFonts w:ascii="Arial" w:hAnsi="Arial" w:cs="Arial"/>
              </w:rPr>
            </w:pPr>
            <w:r w:rsidRPr="00F753E6">
              <w:rPr>
                <w:rFonts w:ascii="Arial" w:hAnsi="Arial" w:cs="Arial"/>
              </w:rPr>
              <w:t>(ANIC=0 &amp; ANID=0)</w:t>
            </w:r>
          </w:p>
        </w:tc>
        <w:tc>
          <w:tcPr>
            <w:tcW w:w="2480" w:type="dxa"/>
            <w:tcBorders>
              <w:top w:val="nil"/>
              <w:left w:val="nil"/>
              <w:bottom w:val="single" w:sz="6" w:space="0" w:color="auto"/>
              <w:right w:val="nil"/>
            </w:tcBorders>
            <w:vAlign w:val="center"/>
          </w:tcPr>
          <w:p w14:paraId="2C868DED" w14:textId="77777777" w:rsidR="00684D00" w:rsidRPr="00F753E6" w:rsidRDefault="00684D00" w:rsidP="00684D00">
            <w:pPr>
              <w:widowControl w:val="0"/>
              <w:tabs>
                <w:tab w:val="left" w:pos="13041"/>
              </w:tabs>
              <w:jc w:val="center"/>
              <w:rPr>
                <w:rFonts w:ascii="Arial" w:hAnsi="Arial" w:cs="Arial"/>
              </w:rPr>
            </w:pPr>
            <w:r w:rsidRPr="00F753E6">
              <w:rPr>
                <w:rFonts w:ascii="Arial" w:hAnsi="Arial" w:cs="Arial"/>
              </w:rPr>
              <w:t>TAM SAYIM+ÖRNEK</w:t>
            </w:r>
          </w:p>
          <w:p w14:paraId="40FF8CD2" w14:textId="77777777" w:rsidR="00684D00" w:rsidRPr="00F753E6" w:rsidRDefault="00684D00" w:rsidP="00684D00">
            <w:pPr>
              <w:widowControl w:val="0"/>
              <w:tabs>
                <w:tab w:val="left" w:pos="13041"/>
              </w:tabs>
              <w:jc w:val="center"/>
              <w:rPr>
                <w:rFonts w:ascii="Arial" w:hAnsi="Arial" w:cs="Arial"/>
              </w:rPr>
            </w:pPr>
            <w:r w:rsidRPr="00F753E6">
              <w:rPr>
                <w:rFonts w:ascii="Arial" w:hAnsi="Arial" w:cs="Arial"/>
              </w:rPr>
              <w:t>(ANIC=0 &amp; ANID=0)</w:t>
            </w:r>
          </w:p>
        </w:tc>
        <w:tc>
          <w:tcPr>
            <w:tcW w:w="2194" w:type="dxa"/>
            <w:tcBorders>
              <w:top w:val="nil"/>
              <w:left w:val="nil"/>
              <w:bottom w:val="single" w:sz="6" w:space="0" w:color="auto"/>
              <w:right w:val="nil"/>
            </w:tcBorders>
            <w:vAlign w:val="center"/>
          </w:tcPr>
          <w:p w14:paraId="26CA3852" w14:textId="77777777" w:rsidR="00684D00" w:rsidRPr="00F753E6" w:rsidRDefault="00684D00" w:rsidP="00684D00">
            <w:pPr>
              <w:widowControl w:val="0"/>
              <w:tabs>
                <w:tab w:val="left" w:pos="13041"/>
              </w:tabs>
              <w:jc w:val="center"/>
              <w:rPr>
                <w:rFonts w:ascii="Arial" w:hAnsi="Arial" w:cs="Arial"/>
              </w:rPr>
            </w:pPr>
            <w:r w:rsidRPr="00F753E6">
              <w:rPr>
                <w:rFonts w:ascii="Arial" w:hAnsi="Arial" w:cs="Arial"/>
              </w:rPr>
              <w:t>TAM SAYIM +ÖRNEK</w:t>
            </w:r>
          </w:p>
          <w:p w14:paraId="36DF6813" w14:textId="77777777" w:rsidR="00684D00" w:rsidRPr="00F753E6" w:rsidRDefault="00684D00" w:rsidP="00684D00">
            <w:pPr>
              <w:widowControl w:val="0"/>
              <w:tabs>
                <w:tab w:val="left" w:pos="13041"/>
              </w:tabs>
              <w:jc w:val="center"/>
              <w:rPr>
                <w:rFonts w:ascii="Arial" w:hAnsi="Arial" w:cs="Arial"/>
              </w:rPr>
            </w:pPr>
            <w:r w:rsidRPr="00F753E6">
              <w:rPr>
                <w:rFonts w:ascii="Arial" w:hAnsi="Arial" w:cs="Arial"/>
              </w:rPr>
              <w:t>(ANIC=0 &amp; ANID=0)</w:t>
            </w:r>
          </w:p>
        </w:tc>
      </w:tr>
      <w:tr w:rsidR="00684D00" w:rsidRPr="00F753E6" w14:paraId="63F3938D" w14:textId="77777777" w:rsidTr="00684D00">
        <w:trPr>
          <w:trHeight w:val="307"/>
        </w:trPr>
        <w:tc>
          <w:tcPr>
            <w:tcW w:w="2189" w:type="dxa"/>
            <w:tcBorders>
              <w:top w:val="nil"/>
              <w:left w:val="nil"/>
              <w:bottom w:val="nil"/>
              <w:right w:val="nil"/>
            </w:tcBorders>
            <w:vAlign w:val="center"/>
          </w:tcPr>
          <w:p w14:paraId="5DE785D2" w14:textId="77777777" w:rsidR="00684D00" w:rsidRPr="00F753E6" w:rsidRDefault="00684D00" w:rsidP="00684D00">
            <w:pPr>
              <w:widowControl w:val="0"/>
              <w:tabs>
                <w:tab w:val="left" w:pos="13041"/>
              </w:tabs>
              <w:jc w:val="center"/>
              <w:rPr>
                <w:rFonts w:ascii="Arial" w:hAnsi="Arial" w:cs="Arial"/>
              </w:rPr>
            </w:pPr>
          </w:p>
        </w:tc>
        <w:tc>
          <w:tcPr>
            <w:tcW w:w="2067" w:type="dxa"/>
            <w:tcBorders>
              <w:top w:val="nil"/>
              <w:left w:val="nil"/>
              <w:bottom w:val="nil"/>
              <w:right w:val="nil"/>
            </w:tcBorders>
            <w:vAlign w:val="center"/>
          </w:tcPr>
          <w:p w14:paraId="1605A8D3" w14:textId="77777777" w:rsidR="00684D00" w:rsidRPr="00F753E6" w:rsidRDefault="00684D00" w:rsidP="00684D00">
            <w:pPr>
              <w:widowControl w:val="0"/>
              <w:tabs>
                <w:tab w:val="left" w:pos="13041"/>
              </w:tabs>
              <w:jc w:val="center"/>
              <w:rPr>
                <w:rFonts w:ascii="Arial" w:hAnsi="Arial" w:cs="Arial"/>
              </w:rPr>
            </w:pPr>
          </w:p>
        </w:tc>
        <w:tc>
          <w:tcPr>
            <w:tcW w:w="2410" w:type="dxa"/>
            <w:tcBorders>
              <w:top w:val="nil"/>
              <w:left w:val="nil"/>
              <w:bottom w:val="nil"/>
              <w:right w:val="nil"/>
            </w:tcBorders>
            <w:vAlign w:val="center"/>
          </w:tcPr>
          <w:p w14:paraId="722A70D4" w14:textId="77777777" w:rsidR="00684D00" w:rsidRPr="00F753E6" w:rsidRDefault="00684D00" w:rsidP="00684D00">
            <w:pPr>
              <w:widowControl w:val="0"/>
              <w:tabs>
                <w:tab w:val="left" w:pos="13041"/>
              </w:tabs>
              <w:jc w:val="center"/>
              <w:rPr>
                <w:rFonts w:ascii="Arial" w:hAnsi="Arial" w:cs="Arial"/>
              </w:rPr>
            </w:pPr>
          </w:p>
        </w:tc>
        <w:tc>
          <w:tcPr>
            <w:tcW w:w="2480" w:type="dxa"/>
            <w:tcBorders>
              <w:top w:val="nil"/>
              <w:left w:val="nil"/>
              <w:bottom w:val="nil"/>
              <w:right w:val="nil"/>
            </w:tcBorders>
            <w:vAlign w:val="center"/>
          </w:tcPr>
          <w:p w14:paraId="61376E79" w14:textId="77777777" w:rsidR="00684D00" w:rsidRPr="00F753E6" w:rsidRDefault="00684D00" w:rsidP="00684D00">
            <w:pPr>
              <w:widowControl w:val="0"/>
              <w:tabs>
                <w:tab w:val="left" w:pos="13041"/>
              </w:tabs>
              <w:jc w:val="center"/>
              <w:rPr>
                <w:rFonts w:ascii="Arial" w:hAnsi="Arial" w:cs="Arial"/>
              </w:rPr>
            </w:pPr>
          </w:p>
        </w:tc>
        <w:tc>
          <w:tcPr>
            <w:tcW w:w="2194" w:type="dxa"/>
            <w:tcBorders>
              <w:top w:val="nil"/>
              <w:left w:val="nil"/>
              <w:bottom w:val="nil"/>
              <w:right w:val="nil"/>
            </w:tcBorders>
            <w:vAlign w:val="center"/>
          </w:tcPr>
          <w:p w14:paraId="269602BB" w14:textId="77777777" w:rsidR="00684D00" w:rsidRPr="00F753E6" w:rsidRDefault="00684D00" w:rsidP="00684D00">
            <w:pPr>
              <w:widowControl w:val="0"/>
              <w:tabs>
                <w:tab w:val="left" w:pos="13041"/>
              </w:tabs>
              <w:jc w:val="center"/>
              <w:rPr>
                <w:rFonts w:ascii="Arial" w:hAnsi="Arial" w:cs="Arial"/>
              </w:rPr>
            </w:pPr>
          </w:p>
        </w:tc>
      </w:tr>
      <w:tr w:rsidR="00684D00" w:rsidRPr="00F753E6" w14:paraId="216ADBF3" w14:textId="77777777" w:rsidTr="00684D00">
        <w:trPr>
          <w:trHeight w:val="307"/>
        </w:trPr>
        <w:tc>
          <w:tcPr>
            <w:tcW w:w="2189" w:type="dxa"/>
            <w:tcBorders>
              <w:top w:val="nil"/>
              <w:left w:val="nil"/>
              <w:bottom w:val="nil"/>
              <w:right w:val="nil"/>
            </w:tcBorders>
            <w:vAlign w:val="center"/>
          </w:tcPr>
          <w:p w14:paraId="12707D57" w14:textId="77777777" w:rsidR="00684D00" w:rsidRPr="00F753E6" w:rsidRDefault="00EB3342" w:rsidP="00684D00">
            <w:pPr>
              <w:widowControl w:val="0"/>
              <w:tabs>
                <w:tab w:val="left" w:pos="13041"/>
              </w:tabs>
              <w:jc w:val="center"/>
              <w:rPr>
                <w:rFonts w:ascii="Arial" w:hAnsi="Arial" w:cs="Arial"/>
              </w:rPr>
            </w:pPr>
            <m:oMathPara>
              <m:oMath>
                <m:sSub>
                  <m:sSubPr>
                    <m:ctrlPr>
                      <w:rPr>
                        <w:rFonts w:ascii="Cambria Math" w:hAnsi="Cambria Math" w:cs="Arial"/>
                      </w:rPr>
                    </m:ctrlPr>
                  </m:sSubPr>
                  <m:e>
                    <m:r>
                      <m:rPr>
                        <m:sty m:val="p"/>
                      </m:rPr>
                      <w:rPr>
                        <w:rFonts w:ascii="Cambria Math" w:hAnsi="Cambria Math" w:cs="Arial"/>
                      </w:rPr>
                      <m:t>I</m:t>
                    </m:r>
                  </m:e>
                  <m:sub>
                    <m:r>
                      <m:rPr>
                        <m:sty m:val="p"/>
                      </m:rPr>
                      <w:rPr>
                        <w:rFonts w:ascii="Cambria Math" w:hAnsi="Cambria Math" w:cs="Arial"/>
                      </w:rPr>
                      <m:t>t</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D</m:t>
                    </m:r>
                  </m:e>
                  <m:sub>
                    <m:r>
                      <m:rPr>
                        <m:sty m:val="p"/>
                      </m:rPr>
                      <w:rPr>
                        <w:rFonts w:ascii="Cambria Math" w:hAnsi="Cambria Math" w:cs="Arial"/>
                      </w:rPr>
                      <m:t>t-1</m:t>
                    </m:r>
                  </m:sub>
                </m:sSub>
              </m:oMath>
            </m:oMathPara>
          </w:p>
        </w:tc>
        <w:tc>
          <w:tcPr>
            <w:tcW w:w="2067" w:type="dxa"/>
            <w:tcBorders>
              <w:top w:val="nil"/>
              <w:left w:val="nil"/>
              <w:bottom w:val="nil"/>
              <w:right w:val="nil"/>
            </w:tcBorders>
            <w:vAlign w:val="center"/>
          </w:tcPr>
          <w:p w14:paraId="0085226A" w14:textId="77777777" w:rsidR="00684D00" w:rsidRPr="00F753E6" w:rsidRDefault="00684D00" w:rsidP="00684D00">
            <w:pPr>
              <w:widowControl w:val="0"/>
              <w:tabs>
                <w:tab w:val="left" w:pos="13041"/>
              </w:tabs>
              <w:jc w:val="center"/>
              <w:rPr>
                <w:rFonts w:ascii="Arial" w:hAnsi="Arial" w:cs="Arial"/>
              </w:rPr>
            </w:pPr>
            <w:r w:rsidRPr="00F753E6">
              <w:rPr>
                <w:rFonts w:ascii="Arial" w:hAnsi="Arial" w:cs="Arial"/>
              </w:rPr>
              <w:t>0.0544***</w:t>
            </w:r>
          </w:p>
        </w:tc>
        <w:tc>
          <w:tcPr>
            <w:tcW w:w="2410" w:type="dxa"/>
            <w:tcBorders>
              <w:top w:val="nil"/>
              <w:left w:val="nil"/>
              <w:bottom w:val="nil"/>
              <w:right w:val="nil"/>
            </w:tcBorders>
            <w:vAlign w:val="center"/>
          </w:tcPr>
          <w:p w14:paraId="0E85EBA4" w14:textId="77777777" w:rsidR="00684D00" w:rsidRPr="00F753E6" w:rsidRDefault="00684D00" w:rsidP="00684D00">
            <w:pPr>
              <w:widowControl w:val="0"/>
              <w:tabs>
                <w:tab w:val="left" w:pos="13041"/>
              </w:tabs>
              <w:jc w:val="center"/>
              <w:rPr>
                <w:rFonts w:ascii="Arial" w:hAnsi="Arial" w:cs="Arial"/>
              </w:rPr>
            </w:pPr>
            <w:r w:rsidRPr="00F753E6">
              <w:rPr>
                <w:rFonts w:ascii="Arial" w:hAnsi="Arial" w:cs="Arial"/>
              </w:rPr>
              <w:t>0.0545***</w:t>
            </w:r>
          </w:p>
        </w:tc>
        <w:tc>
          <w:tcPr>
            <w:tcW w:w="2480" w:type="dxa"/>
            <w:tcBorders>
              <w:top w:val="nil"/>
              <w:left w:val="nil"/>
              <w:bottom w:val="nil"/>
              <w:right w:val="nil"/>
            </w:tcBorders>
            <w:vAlign w:val="center"/>
          </w:tcPr>
          <w:p w14:paraId="42ADAFB9" w14:textId="77777777" w:rsidR="00684D00" w:rsidRPr="00F753E6" w:rsidRDefault="00684D00" w:rsidP="00684D00">
            <w:pPr>
              <w:widowControl w:val="0"/>
              <w:tabs>
                <w:tab w:val="left" w:pos="13041"/>
              </w:tabs>
              <w:jc w:val="center"/>
              <w:rPr>
                <w:rFonts w:ascii="Arial" w:hAnsi="Arial" w:cs="Arial"/>
              </w:rPr>
            </w:pPr>
            <w:r w:rsidRPr="00F753E6">
              <w:rPr>
                <w:rFonts w:ascii="Arial" w:hAnsi="Arial" w:cs="Arial"/>
              </w:rPr>
              <w:t>0.0453***</w:t>
            </w:r>
          </w:p>
        </w:tc>
        <w:tc>
          <w:tcPr>
            <w:tcW w:w="2194" w:type="dxa"/>
            <w:tcBorders>
              <w:top w:val="nil"/>
              <w:left w:val="nil"/>
              <w:bottom w:val="nil"/>
              <w:right w:val="nil"/>
            </w:tcBorders>
            <w:vAlign w:val="center"/>
          </w:tcPr>
          <w:p w14:paraId="1C3B1394" w14:textId="77777777" w:rsidR="00684D00" w:rsidRPr="00F753E6" w:rsidRDefault="00684D00" w:rsidP="00684D00">
            <w:pPr>
              <w:widowControl w:val="0"/>
              <w:tabs>
                <w:tab w:val="left" w:pos="13041"/>
              </w:tabs>
              <w:jc w:val="center"/>
              <w:rPr>
                <w:rFonts w:ascii="Arial" w:hAnsi="Arial" w:cs="Arial"/>
              </w:rPr>
            </w:pPr>
            <w:r w:rsidRPr="00F753E6">
              <w:rPr>
                <w:rFonts w:ascii="Arial" w:hAnsi="Arial" w:cs="Arial"/>
              </w:rPr>
              <w:t>0.0453***</w:t>
            </w:r>
          </w:p>
        </w:tc>
      </w:tr>
      <w:tr w:rsidR="00684D00" w:rsidRPr="00F753E6" w14:paraId="147A5EED" w14:textId="77777777" w:rsidTr="00684D00">
        <w:trPr>
          <w:trHeight w:val="269"/>
        </w:trPr>
        <w:tc>
          <w:tcPr>
            <w:tcW w:w="2189" w:type="dxa"/>
            <w:tcBorders>
              <w:top w:val="nil"/>
              <w:left w:val="nil"/>
              <w:bottom w:val="nil"/>
              <w:right w:val="nil"/>
            </w:tcBorders>
            <w:vAlign w:val="center"/>
          </w:tcPr>
          <w:p w14:paraId="1B84C22F" w14:textId="77777777" w:rsidR="00684D00" w:rsidRPr="00F753E6" w:rsidRDefault="00684D00" w:rsidP="00684D00">
            <w:pPr>
              <w:widowControl w:val="0"/>
              <w:tabs>
                <w:tab w:val="left" w:pos="13041"/>
              </w:tabs>
              <w:jc w:val="center"/>
              <w:rPr>
                <w:rFonts w:ascii="Arial" w:hAnsi="Arial" w:cs="Arial"/>
              </w:rPr>
            </w:pPr>
          </w:p>
        </w:tc>
        <w:tc>
          <w:tcPr>
            <w:tcW w:w="2067" w:type="dxa"/>
            <w:tcBorders>
              <w:top w:val="nil"/>
              <w:left w:val="nil"/>
              <w:bottom w:val="nil"/>
              <w:right w:val="nil"/>
            </w:tcBorders>
            <w:vAlign w:val="center"/>
          </w:tcPr>
          <w:p w14:paraId="4F1A54CC" w14:textId="77777777" w:rsidR="00684D00" w:rsidRPr="00F753E6" w:rsidRDefault="00684D00" w:rsidP="00684D00">
            <w:pPr>
              <w:widowControl w:val="0"/>
              <w:tabs>
                <w:tab w:val="left" w:pos="13041"/>
              </w:tabs>
              <w:jc w:val="center"/>
              <w:rPr>
                <w:rFonts w:ascii="Arial" w:hAnsi="Arial" w:cs="Arial"/>
              </w:rPr>
            </w:pPr>
            <w:r w:rsidRPr="00F753E6">
              <w:rPr>
                <w:rFonts w:ascii="Arial" w:hAnsi="Arial" w:cs="Arial"/>
              </w:rPr>
              <w:t>(0.000671)</w:t>
            </w:r>
          </w:p>
        </w:tc>
        <w:tc>
          <w:tcPr>
            <w:tcW w:w="2410" w:type="dxa"/>
            <w:tcBorders>
              <w:top w:val="nil"/>
              <w:left w:val="nil"/>
              <w:bottom w:val="nil"/>
              <w:right w:val="nil"/>
            </w:tcBorders>
            <w:vAlign w:val="center"/>
          </w:tcPr>
          <w:p w14:paraId="4033FA24" w14:textId="77777777" w:rsidR="00684D00" w:rsidRPr="00F753E6" w:rsidRDefault="00684D00" w:rsidP="00684D00">
            <w:pPr>
              <w:widowControl w:val="0"/>
              <w:tabs>
                <w:tab w:val="left" w:pos="13041"/>
              </w:tabs>
              <w:jc w:val="center"/>
              <w:rPr>
                <w:rFonts w:ascii="Arial" w:hAnsi="Arial" w:cs="Arial"/>
              </w:rPr>
            </w:pPr>
            <w:r w:rsidRPr="00F753E6">
              <w:rPr>
                <w:rFonts w:ascii="Arial" w:hAnsi="Arial" w:cs="Arial"/>
              </w:rPr>
              <w:t>(0.000672)</w:t>
            </w:r>
          </w:p>
        </w:tc>
        <w:tc>
          <w:tcPr>
            <w:tcW w:w="2480" w:type="dxa"/>
            <w:tcBorders>
              <w:top w:val="nil"/>
              <w:left w:val="nil"/>
              <w:bottom w:val="nil"/>
              <w:right w:val="nil"/>
            </w:tcBorders>
            <w:vAlign w:val="center"/>
          </w:tcPr>
          <w:p w14:paraId="250FFD5D" w14:textId="77777777" w:rsidR="00684D00" w:rsidRPr="00F753E6" w:rsidRDefault="00684D00" w:rsidP="00684D00">
            <w:pPr>
              <w:widowControl w:val="0"/>
              <w:tabs>
                <w:tab w:val="left" w:pos="13041"/>
              </w:tabs>
              <w:jc w:val="center"/>
              <w:rPr>
                <w:rFonts w:ascii="Arial" w:hAnsi="Arial" w:cs="Arial"/>
              </w:rPr>
            </w:pPr>
            <w:r w:rsidRPr="00F753E6">
              <w:rPr>
                <w:rFonts w:ascii="Arial" w:hAnsi="Arial" w:cs="Arial"/>
              </w:rPr>
              <w:t>(0. 000355)</w:t>
            </w:r>
          </w:p>
        </w:tc>
        <w:tc>
          <w:tcPr>
            <w:tcW w:w="2194" w:type="dxa"/>
            <w:tcBorders>
              <w:top w:val="nil"/>
              <w:left w:val="nil"/>
              <w:bottom w:val="nil"/>
              <w:right w:val="nil"/>
            </w:tcBorders>
            <w:vAlign w:val="center"/>
          </w:tcPr>
          <w:p w14:paraId="71779ACB" w14:textId="77777777" w:rsidR="00684D00" w:rsidRPr="00F753E6" w:rsidRDefault="00684D00" w:rsidP="00684D00">
            <w:pPr>
              <w:widowControl w:val="0"/>
              <w:tabs>
                <w:tab w:val="left" w:pos="13041"/>
              </w:tabs>
              <w:jc w:val="center"/>
              <w:rPr>
                <w:rFonts w:ascii="Arial" w:hAnsi="Arial" w:cs="Arial"/>
              </w:rPr>
            </w:pPr>
            <w:r w:rsidRPr="00F753E6">
              <w:rPr>
                <w:rFonts w:ascii="Arial" w:hAnsi="Arial" w:cs="Arial"/>
              </w:rPr>
              <w:t>(0. 000355)</w:t>
            </w:r>
          </w:p>
        </w:tc>
      </w:tr>
      <w:tr w:rsidR="00684D00" w:rsidRPr="00F753E6" w14:paraId="7F43A77C" w14:textId="77777777" w:rsidTr="00684D00">
        <w:trPr>
          <w:trHeight w:val="307"/>
        </w:trPr>
        <w:tc>
          <w:tcPr>
            <w:tcW w:w="2189" w:type="dxa"/>
            <w:tcBorders>
              <w:top w:val="nil"/>
              <w:left w:val="nil"/>
              <w:bottom w:val="nil"/>
              <w:right w:val="nil"/>
            </w:tcBorders>
            <w:vAlign w:val="center"/>
          </w:tcPr>
          <w:p w14:paraId="35986345" w14:textId="77777777" w:rsidR="00684D00" w:rsidRPr="00F753E6" w:rsidRDefault="00684D00" w:rsidP="00684D00">
            <w:pPr>
              <w:widowControl w:val="0"/>
              <w:tabs>
                <w:tab w:val="left" w:pos="13041"/>
              </w:tabs>
              <w:jc w:val="center"/>
              <w:rPr>
                <w:rFonts w:ascii="Arial" w:hAnsi="Arial" w:cs="Arial"/>
              </w:rPr>
            </w:pPr>
            <w:r w:rsidRPr="00F753E6">
              <w:rPr>
                <w:rFonts w:ascii="Arial" w:hAnsi="Arial" w:cs="Arial"/>
              </w:rPr>
              <w:t>Kukla Değişken</w:t>
            </w:r>
          </w:p>
          <w:p w14:paraId="3225183F" w14:textId="77777777" w:rsidR="00684D00" w:rsidRPr="00F753E6" w:rsidRDefault="00684D00" w:rsidP="00684D00">
            <w:pPr>
              <w:widowControl w:val="0"/>
              <w:tabs>
                <w:tab w:val="left" w:pos="13041"/>
              </w:tabs>
              <w:jc w:val="center"/>
              <w:rPr>
                <w:rFonts w:ascii="Arial" w:hAnsi="Arial" w:cs="Arial"/>
              </w:rPr>
            </w:pPr>
            <w:r w:rsidRPr="00F753E6">
              <w:rPr>
                <w:rFonts w:ascii="Arial" w:hAnsi="Arial" w:cs="Arial"/>
              </w:rPr>
              <w:t>(Sene için)</w:t>
            </w:r>
          </w:p>
        </w:tc>
        <w:tc>
          <w:tcPr>
            <w:tcW w:w="2067" w:type="dxa"/>
            <w:tcBorders>
              <w:top w:val="nil"/>
              <w:left w:val="nil"/>
              <w:bottom w:val="nil"/>
              <w:right w:val="nil"/>
            </w:tcBorders>
            <w:vAlign w:val="center"/>
          </w:tcPr>
          <w:p w14:paraId="541FFBFB" w14:textId="77777777" w:rsidR="00684D00" w:rsidRPr="00F753E6" w:rsidRDefault="00684D00" w:rsidP="00684D00">
            <w:pPr>
              <w:widowControl w:val="0"/>
              <w:tabs>
                <w:tab w:val="left" w:pos="13041"/>
              </w:tabs>
              <w:jc w:val="center"/>
              <w:rPr>
                <w:rFonts w:ascii="Arial" w:hAnsi="Arial" w:cs="Arial"/>
              </w:rPr>
            </w:pPr>
            <w:r w:rsidRPr="00F753E6">
              <w:rPr>
                <w:rFonts w:ascii="Arial" w:hAnsi="Arial" w:cs="Arial"/>
              </w:rPr>
              <w:t>Yok</w:t>
            </w:r>
          </w:p>
        </w:tc>
        <w:tc>
          <w:tcPr>
            <w:tcW w:w="2410" w:type="dxa"/>
            <w:tcBorders>
              <w:top w:val="nil"/>
              <w:left w:val="nil"/>
              <w:bottom w:val="nil"/>
              <w:right w:val="nil"/>
            </w:tcBorders>
            <w:vAlign w:val="center"/>
          </w:tcPr>
          <w:p w14:paraId="6A12B6E1" w14:textId="77777777" w:rsidR="00684D00" w:rsidRPr="00F753E6" w:rsidRDefault="00684D00" w:rsidP="00684D00">
            <w:pPr>
              <w:widowControl w:val="0"/>
              <w:tabs>
                <w:tab w:val="left" w:pos="13041"/>
              </w:tabs>
              <w:jc w:val="center"/>
              <w:rPr>
                <w:rFonts w:ascii="Arial" w:hAnsi="Arial" w:cs="Arial"/>
              </w:rPr>
            </w:pPr>
            <w:r w:rsidRPr="00F753E6">
              <w:rPr>
                <w:rFonts w:ascii="Arial" w:hAnsi="Arial" w:cs="Arial"/>
              </w:rPr>
              <w:t>Var</w:t>
            </w:r>
          </w:p>
        </w:tc>
        <w:tc>
          <w:tcPr>
            <w:tcW w:w="2480" w:type="dxa"/>
            <w:tcBorders>
              <w:top w:val="nil"/>
              <w:left w:val="nil"/>
              <w:bottom w:val="nil"/>
              <w:right w:val="nil"/>
            </w:tcBorders>
            <w:vAlign w:val="center"/>
          </w:tcPr>
          <w:p w14:paraId="6AFEC8C0" w14:textId="77777777" w:rsidR="00684D00" w:rsidRPr="00F753E6" w:rsidRDefault="00684D00" w:rsidP="00684D00">
            <w:pPr>
              <w:widowControl w:val="0"/>
              <w:tabs>
                <w:tab w:val="left" w:pos="13041"/>
              </w:tabs>
              <w:jc w:val="center"/>
              <w:rPr>
                <w:rFonts w:ascii="Arial" w:hAnsi="Arial" w:cs="Arial"/>
              </w:rPr>
            </w:pPr>
            <w:r w:rsidRPr="00F753E6">
              <w:rPr>
                <w:rFonts w:ascii="Arial" w:hAnsi="Arial" w:cs="Arial"/>
              </w:rPr>
              <w:t>Yok</w:t>
            </w:r>
          </w:p>
        </w:tc>
        <w:tc>
          <w:tcPr>
            <w:tcW w:w="2194" w:type="dxa"/>
            <w:tcBorders>
              <w:top w:val="nil"/>
              <w:left w:val="nil"/>
              <w:bottom w:val="nil"/>
              <w:right w:val="nil"/>
            </w:tcBorders>
            <w:vAlign w:val="center"/>
          </w:tcPr>
          <w:p w14:paraId="4B6866FC" w14:textId="77777777" w:rsidR="00684D00" w:rsidRPr="00F753E6" w:rsidRDefault="00684D00" w:rsidP="00684D00">
            <w:pPr>
              <w:widowControl w:val="0"/>
              <w:tabs>
                <w:tab w:val="left" w:pos="13041"/>
              </w:tabs>
              <w:jc w:val="center"/>
              <w:rPr>
                <w:rFonts w:ascii="Arial" w:hAnsi="Arial" w:cs="Arial"/>
              </w:rPr>
            </w:pPr>
            <w:r w:rsidRPr="00F753E6">
              <w:rPr>
                <w:rFonts w:ascii="Arial" w:hAnsi="Arial" w:cs="Arial"/>
              </w:rPr>
              <w:t>Var</w:t>
            </w:r>
          </w:p>
        </w:tc>
      </w:tr>
      <w:tr w:rsidR="00684D00" w:rsidRPr="00F753E6" w14:paraId="102BBB7E" w14:textId="77777777" w:rsidTr="00684D00">
        <w:trPr>
          <w:trHeight w:val="307"/>
        </w:trPr>
        <w:tc>
          <w:tcPr>
            <w:tcW w:w="2189" w:type="dxa"/>
            <w:tcBorders>
              <w:top w:val="nil"/>
              <w:left w:val="nil"/>
              <w:bottom w:val="nil"/>
              <w:right w:val="nil"/>
            </w:tcBorders>
            <w:vAlign w:val="center"/>
          </w:tcPr>
          <w:p w14:paraId="617D4D5C" w14:textId="77777777" w:rsidR="00684D00" w:rsidRPr="00F753E6" w:rsidRDefault="00684D00" w:rsidP="00684D00">
            <w:pPr>
              <w:widowControl w:val="0"/>
              <w:tabs>
                <w:tab w:val="left" w:pos="13041"/>
              </w:tabs>
              <w:jc w:val="center"/>
              <w:rPr>
                <w:rFonts w:ascii="Arial" w:hAnsi="Arial" w:cs="Arial"/>
              </w:rPr>
            </w:pPr>
            <w:r w:rsidRPr="00F753E6">
              <w:rPr>
                <w:rFonts w:ascii="Arial" w:hAnsi="Arial" w:cs="Arial"/>
              </w:rPr>
              <w:t>Sabit Terim</w:t>
            </w:r>
          </w:p>
        </w:tc>
        <w:tc>
          <w:tcPr>
            <w:tcW w:w="2067" w:type="dxa"/>
            <w:tcBorders>
              <w:top w:val="nil"/>
              <w:left w:val="nil"/>
              <w:bottom w:val="nil"/>
              <w:right w:val="nil"/>
            </w:tcBorders>
            <w:vAlign w:val="center"/>
          </w:tcPr>
          <w:p w14:paraId="1F0DB271" w14:textId="77777777" w:rsidR="00684D00" w:rsidRPr="00F753E6" w:rsidRDefault="00684D00" w:rsidP="00684D00">
            <w:pPr>
              <w:widowControl w:val="0"/>
              <w:tabs>
                <w:tab w:val="left" w:pos="13041"/>
              </w:tabs>
              <w:jc w:val="center"/>
              <w:rPr>
                <w:rFonts w:ascii="Arial" w:hAnsi="Arial" w:cs="Arial"/>
              </w:rPr>
            </w:pPr>
            <w:r w:rsidRPr="00F753E6">
              <w:rPr>
                <w:rFonts w:ascii="Arial" w:hAnsi="Arial" w:cs="Arial"/>
              </w:rPr>
              <w:t>-402.9***</w:t>
            </w:r>
          </w:p>
        </w:tc>
        <w:tc>
          <w:tcPr>
            <w:tcW w:w="2410" w:type="dxa"/>
            <w:tcBorders>
              <w:top w:val="nil"/>
              <w:left w:val="nil"/>
              <w:bottom w:val="nil"/>
              <w:right w:val="nil"/>
            </w:tcBorders>
            <w:vAlign w:val="center"/>
          </w:tcPr>
          <w:p w14:paraId="6B8361BB" w14:textId="77777777" w:rsidR="00684D00" w:rsidRPr="00F753E6" w:rsidRDefault="00684D00" w:rsidP="00684D00">
            <w:pPr>
              <w:widowControl w:val="0"/>
              <w:tabs>
                <w:tab w:val="left" w:pos="13041"/>
              </w:tabs>
              <w:jc w:val="center"/>
              <w:rPr>
                <w:rFonts w:ascii="Arial" w:hAnsi="Arial" w:cs="Arial"/>
              </w:rPr>
            </w:pPr>
            <w:r w:rsidRPr="00F753E6">
              <w:rPr>
                <w:rFonts w:ascii="Arial" w:hAnsi="Arial" w:cs="Arial"/>
              </w:rPr>
              <w:t>-0.00401</w:t>
            </w:r>
          </w:p>
        </w:tc>
        <w:tc>
          <w:tcPr>
            <w:tcW w:w="2480" w:type="dxa"/>
            <w:tcBorders>
              <w:top w:val="nil"/>
              <w:left w:val="nil"/>
              <w:bottom w:val="nil"/>
              <w:right w:val="nil"/>
            </w:tcBorders>
            <w:vAlign w:val="center"/>
          </w:tcPr>
          <w:p w14:paraId="2A49241E" w14:textId="77777777" w:rsidR="00684D00" w:rsidRPr="00F753E6" w:rsidRDefault="00684D00" w:rsidP="00684D00">
            <w:pPr>
              <w:widowControl w:val="0"/>
              <w:tabs>
                <w:tab w:val="left" w:pos="13041"/>
              </w:tabs>
              <w:jc w:val="center"/>
              <w:rPr>
                <w:rFonts w:ascii="Arial" w:hAnsi="Arial" w:cs="Arial"/>
              </w:rPr>
            </w:pPr>
            <w:r w:rsidRPr="00F753E6">
              <w:rPr>
                <w:rFonts w:ascii="Arial" w:hAnsi="Arial" w:cs="Arial"/>
              </w:rPr>
              <w:t>-163.6***</w:t>
            </w:r>
          </w:p>
        </w:tc>
        <w:tc>
          <w:tcPr>
            <w:tcW w:w="2194" w:type="dxa"/>
            <w:tcBorders>
              <w:top w:val="nil"/>
              <w:left w:val="nil"/>
              <w:bottom w:val="nil"/>
              <w:right w:val="nil"/>
            </w:tcBorders>
            <w:vAlign w:val="center"/>
          </w:tcPr>
          <w:p w14:paraId="52FB5D00" w14:textId="77777777" w:rsidR="00684D00" w:rsidRPr="00F753E6" w:rsidRDefault="00684D00" w:rsidP="00684D00">
            <w:pPr>
              <w:widowControl w:val="0"/>
              <w:tabs>
                <w:tab w:val="left" w:pos="13041"/>
              </w:tabs>
              <w:jc w:val="center"/>
              <w:rPr>
                <w:rFonts w:ascii="Arial" w:hAnsi="Arial" w:cs="Arial"/>
              </w:rPr>
            </w:pPr>
            <w:r w:rsidRPr="00F753E6">
              <w:rPr>
                <w:rFonts w:ascii="Arial" w:hAnsi="Arial" w:cs="Arial"/>
              </w:rPr>
              <w:t>-84.93</w:t>
            </w:r>
          </w:p>
        </w:tc>
      </w:tr>
      <w:tr w:rsidR="00684D00" w:rsidRPr="00F753E6" w14:paraId="565B3276" w14:textId="77777777" w:rsidTr="00684D00">
        <w:trPr>
          <w:trHeight w:val="307"/>
        </w:trPr>
        <w:tc>
          <w:tcPr>
            <w:tcW w:w="2189" w:type="dxa"/>
            <w:tcBorders>
              <w:top w:val="nil"/>
              <w:left w:val="nil"/>
              <w:bottom w:val="nil"/>
              <w:right w:val="nil"/>
            </w:tcBorders>
            <w:vAlign w:val="center"/>
          </w:tcPr>
          <w:p w14:paraId="78C4993A" w14:textId="77777777" w:rsidR="00684D00" w:rsidRPr="00F753E6" w:rsidRDefault="00684D00" w:rsidP="00684D00">
            <w:pPr>
              <w:widowControl w:val="0"/>
              <w:tabs>
                <w:tab w:val="left" w:pos="13041"/>
              </w:tabs>
              <w:jc w:val="center"/>
              <w:rPr>
                <w:rFonts w:ascii="Arial" w:hAnsi="Arial" w:cs="Arial"/>
              </w:rPr>
            </w:pPr>
          </w:p>
        </w:tc>
        <w:tc>
          <w:tcPr>
            <w:tcW w:w="2067" w:type="dxa"/>
            <w:tcBorders>
              <w:top w:val="nil"/>
              <w:left w:val="nil"/>
              <w:bottom w:val="nil"/>
              <w:right w:val="nil"/>
            </w:tcBorders>
            <w:vAlign w:val="center"/>
          </w:tcPr>
          <w:p w14:paraId="293738B6" w14:textId="77777777" w:rsidR="00684D00" w:rsidRPr="00F753E6" w:rsidRDefault="00684D00" w:rsidP="00684D00">
            <w:pPr>
              <w:widowControl w:val="0"/>
              <w:tabs>
                <w:tab w:val="left" w:pos="13041"/>
              </w:tabs>
              <w:jc w:val="center"/>
              <w:rPr>
                <w:rFonts w:ascii="Arial" w:hAnsi="Arial" w:cs="Arial"/>
              </w:rPr>
            </w:pPr>
            <w:r w:rsidRPr="00F753E6">
              <w:rPr>
                <w:rFonts w:ascii="Arial" w:hAnsi="Arial" w:cs="Arial"/>
              </w:rPr>
              <w:t>(75.37)</w:t>
            </w:r>
          </w:p>
        </w:tc>
        <w:tc>
          <w:tcPr>
            <w:tcW w:w="2410" w:type="dxa"/>
            <w:tcBorders>
              <w:top w:val="nil"/>
              <w:left w:val="nil"/>
              <w:bottom w:val="nil"/>
              <w:right w:val="nil"/>
            </w:tcBorders>
            <w:vAlign w:val="center"/>
          </w:tcPr>
          <w:p w14:paraId="468774A9" w14:textId="77777777" w:rsidR="00684D00" w:rsidRPr="00F753E6" w:rsidRDefault="00684D00" w:rsidP="00684D00">
            <w:pPr>
              <w:widowControl w:val="0"/>
              <w:tabs>
                <w:tab w:val="left" w:pos="13041"/>
              </w:tabs>
              <w:jc w:val="center"/>
              <w:rPr>
                <w:rFonts w:ascii="Arial" w:hAnsi="Arial" w:cs="Arial"/>
              </w:rPr>
            </w:pPr>
            <w:r w:rsidRPr="00F753E6">
              <w:rPr>
                <w:rFonts w:ascii="Arial" w:hAnsi="Arial" w:cs="Arial"/>
              </w:rPr>
              <w:t>(311.7)</w:t>
            </w:r>
          </w:p>
        </w:tc>
        <w:tc>
          <w:tcPr>
            <w:tcW w:w="2480" w:type="dxa"/>
            <w:tcBorders>
              <w:top w:val="nil"/>
              <w:left w:val="nil"/>
              <w:bottom w:val="nil"/>
              <w:right w:val="nil"/>
            </w:tcBorders>
            <w:vAlign w:val="center"/>
          </w:tcPr>
          <w:p w14:paraId="5593495D" w14:textId="77777777" w:rsidR="00684D00" w:rsidRPr="00F753E6" w:rsidRDefault="00684D00" w:rsidP="00684D00">
            <w:pPr>
              <w:widowControl w:val="0"/>
              <w:tabs>
                <w:tab w:val="left" w:pos="13041"/>
              </w:tabs>
              <w:jc w:val="center"/>
              <w:rPr>
                <w:rFonts w:ascii="Arial" w:hAnsi="Arial" w:cs="Arial"/>
              </w:rPr>
            </w:pPr>
            <w:r w:rsidRPr="00F753E6">
              <w:rPr>
                <w:rFonts w:ascii="Arial" w:hAnsi="Arial" w:cs="Arial"/>
              </w:rPr>
              <w:t>(31.80)</w:t>
            </w:r>
          </w:p>
        </w:tc>
        <w:tc>
          <w:tcPr>
            <w:tcW w:w="2194" w:type="dxa"/>
            <w:tcBorders>
              <w:top w:val="nil"/>
              <w:left w:val="nil"/>
              <w:bottom w:val="nil"/>
              <w:right w:val="nil"/>
            </w:tcBorders>
            <w:vAlign w:val="center"/>
          </w:tcPr>
          <w:p w14:paraId="0E726A0D" w14:textId="77777777" w:rsidR="00684D00" w:rsidRPr="00F753E6" w:rsidRDefault="00684D00" w:rsidP="00684D00">
            <w:pPr>
              <w:widowControl w:val="0"/>
              <w:tabs>
                <w:tab w:val="left" w:pos="13041"/>
              </w:tabs>
              <w:jc w:val="center"/>
              <w:rPr>
                <w:rFonts w:ascii="Arial" w:hAnsi="Arial" w:cs="Arial"/>
              </w:rPr>
            </w:pPr>
            <w:r w:rsidRPr="00F753E6">
              <w:rPr>
                <w:rFonts w:ascii="Arial" w:hAnsi="Arial" w:cs="Arial"/>
              </w:rPr>
              <w:t>(89.85)</w:t>
            </w:r>
          </w:p>
        </w:tc>
      </w:tr>
      <w:tr w:rsidR="00684D00" w:rsidRPr="00F753E6" w14:paraId="7E43A446" w14:textId="77777777" w:rsidTr="00684D00">
        <w:trPr>
          <w:trHeight w:val="307"/>
        </w:trPr>
        <w:tc>
          <w:tcPr>
            <w:tcW w:w="2189" w:type="dxa"/>
            <w:tcBorders>
              <w:top w:val="nil"/>
              <w:left w:val="nil"/>
              <w:bottom w:val="single" w:sz="4" w:space="0" w:color="auto"/>
              <w:right w:val="nil"/>
            </w:tcBorders>
            <w:vAlign w:val="center"/>
          </w:tcPr>
          <w:p w14:paraId="03ABCC7C" w14:textId="77777777" w:rsidR="00684D00" w:rsidRPr="00F753E6" w:rsidRDefault="00684D00" w:rsidP="00684D00">
            <w:pPr>
              <w:widowControl w:val="0"/>
              <w:tabs>
                <w:tab w:val="left" w:pos="13041"/>
              </w:tabs>
              <w:jc w:val="center"/>
              <w:rPr>
                <w:rFonts w:ascii="Arial" w:hAnsi="Arial" w:cs="Arial"/>
              </w:rPr>
            </w:pPr>
          </w:p>
        </w:tc>
        <w:tc>
          <w:tcPr>
            <w:tcW w:w="2067" w:type="dxa"/>
            <w:tcBorders>
              <w:top w:val="nil"/>
              <w:left w:val="nil"/>
              <w:bottom w:val="single" w:sz="4" w:space="0" w:color="auto"/>
              <w:right w:val="nil"/>
            </w:tcBorders>
            <w:vAlign w:val="center"/>
          </w:tcPr>
          <w:p w14:paraId="70D06EEF" w14:textId="77777777" w:rsidR="00684D00" w:rsidRPr="00F753E6" w:rsidRDefault="00684D00" w:rsidP="00684D00">
            <w:pPr>
              <w:widowControl w:val="0"/>
              <w:tabs>
                <w:tab w:val="left" w:pos="13041"/>
              </w:tabs>
              <w:jc w:val="center"/>
              <w:rPr>
                <w:rFonts w:ascii="Arial" w:hAnsi="Arial" w:cs="Arial"/>
              </w:rPr>
            </w:pPr>
          </w:p>
        </w:tc>
        <w:tc>
          <w:tcPr>
            <w:tcW w:w="2410" w:type="dxa"/>
            <w:tcBorders>
              <w:top w:val="nil"/>
              <w:left w:val="nil"/>
              <w:bottom w:val="single" w:sz="4" w:space="0" w:color="auto"/>
              <w:right w:val="nil"/>
            </w:tcBorders>
            <w:vAlign w:val="center"/>
          </w:tcPr>
          <w:p w14:paraId="073CC861" w14:textId="77777777" w:rsidR="00684D00" w:rsidRPr="00F753E6" w:rsidRDefault="00684D00" w:rsidP="00684D00">
            <w:pPr>
              <w:widowControl w:val="0"/>
              <w:tabs>
                <w:tab w:val="left" w:pos="13041"/>
              </w:tabs>
              <w:jc w:val="center"/>
              <w:rPr>
                <w:rFonts w:ascii="Arial" w:hAnsi="Arial" w:cs="Arial"/>
              </w:rPr>
            </w:pPr>
          </w:p>
        </w:tc>
        <w:tc>
          <w:tcPr>
            <w:tcW w:w="2480" w:type="dxa"/>
            <w:tcBorders>
              <w:top w:val="nil"/>
              <w:left w:val="nil"/>
              <w:bottom w:val="single" w:sz="4" w:space="0" w:color="auto"/>
              <w:right w:val="nil"/>
            </w:tcBorders>
            <w:vAlign w:val="center"/>
          </w:tcPr>
          <w:p w14:paraId="41DFE6F6" w14:textId="77777777" w:rsidR="00684D00" w:rsidRPr="00F753E6" w:rsidRDefault="00684D00" w:rsidP="00684D00">
            <w:pPr>
              <w:widowControl w:val="0"/>
              <w:tabs>
                <w:tab w:val="left" w:pos="13041"/>
              </w:tabs>
              <w:jc w:val="center"/>
              <w:rPr>
                <w:rFonts w:ascii="Arial" w:hAnsi="Arial" w:cs="Arial"/>
              </w:rPr>
            </w:pPr>
          </w:p>
        </w:tc>
        <w:tc>
          <w:tcPr>
            <w:tcW w:w="2194" w:type="dxa"/>
            <w:tcBorders>
              <w:top w:val="nil"/>
              <w:left w:val="nil"/>
              <w:bottom w:val="single" w:sz="4" w:space="0" w:color="auto"/>
              <w:right w:val="nil"/>
            </w:tcBorders>
            <w:vAlign w:val="center"/>
          </w:tcPr>
          <w:p w14:paraId="45AC4E46" w14:textId="77777777" w:rsidR="00684D00" w:rsidRPr="00F753E6" w:rsidRDefault="00684D00" w:rsidP="00684D00">
            <w:pPr>
              <w:widowControl w:val="0"/>
              <w:tabs>
                <w:tab w:val="left" w:pos="13041"/>
              </w:tabs>
              <w:jc w:val="center"/>
              <w:rPr>
                <w:rFonts w:ascii="Arial" w:hAnsi="Arial" w:cs="Arial"/>
              </w:rPr>
            </w:pPr>
          </w:p>
        </w:tc>
      </w:tr>
      <w:tr w:rsidR="00684D00" w:rsidRPr="00F753E6" w14:paraId="5997A030" w14:textId="77777777" w:rsidTr="00684D00">
        <w:trPr>
          <w:trHeight w:val="307"/>
        </w:trPr>
        <w:tc>
          <w:tcPr>
            <w:tcW w:w="2189" w:type="dxa"/>
            <w:tcBorders>
              <w:top w:val="single" w:sz="4" w:space="0" w:color="auto"/>
              <w:left w:val="nil"/>
              <w:bottom w:val="nil"/>
              <w:right w:val="nil"/>
            </w:tcBorders>
            <w:vAlign w:val="center"/>
          </w:tcPr>
          <w:p w14:paraId="04021143" w14:textId="77777777" w:rsidR="00684D00" w:rsidRPr="00F753E6" w:rsidRDefault="00684D00" w:rsidP="00684D00">
            <w:pPr>
              <w:widowControl w:val="0"/>
              <w:tabs>
                <w:tab w:val="left" w:pos="4253"/>
                <w:tab w:val="left" w:pos="13041"/>
              </w:tabs>
              <w:rPr>
                <w:rFonts w:ascii="Arial" w:hAnsi="Arial" w:cs="Arial"/>
              </w:rPr>
            </w:pPr>
            <w:r w:rsidRPr="00F753E6">
              <w:rPr>
                <w:rFonts w:ascii="Arial" w:hAnsi="Arial" w:cs="Arial"/>
              </w:rPr>
              <w:t>Gözlem Sayısı</w:t>
            </w:r>
          </w:p>
        </w:tc>
        <w:tc>
          <w:tcPr>
            <w:tcW w:w="2067" w:type="dxa"/>
            <w:tcBorders>
              <w:top w:val="single" w:sz="4" w:space="0" w:color="auto"/>
              <w:left w:val="nil"/>
              <w:bottom w:val="nil"/>
              <w:right w:val="nil"/>
            </w:tcBorders>
            <w:vAlign w:val="center"/>
          </w:tcPr>
          <w:p w14:paraId="5E5CE652" w14:textId="77777777" w:rsidR="00684D00" w:rsidRPr="00F753E6" w:rsidRDefault="00684D00" w:rsidP="00684D00">
            <w:pPr>
              <w:widowControl w:val="0"/>
              <w:tabs>
                <w:tab w:val="left" w:pos="13041"/>
              </w:tabs>
              <w:jc w:val="center"/>
              <w:rPr>
                <w:rFonts w:ascii="Arial" w:hAnsi="Arial" w:cs="Arial"/>
              </w:rPr>
            </w:pPr>
            <w:r w:rsidRPr="00F753E6">
              <w:rPr>
                <w:rFonts w:ascii="Arial" w:hAnsi="Arial" w:cs="Arial"/>
              </w:rPr>
              <w:t>56,908</w:t>
            </w:r>
          </w:p>
        </w:tc>
        <w:tc>
          <w:tcPr>
            <w:tcW w:w="2410" w:type="dxa"/>
            <w:tcBorders>
              <w:top w:val="single" w:sz="4" w:space="0" w:color="auto"/>
              <w:left w:val="nil"/>
              <w:bottom w:val="nil"/>
              <w:right w:val="nil"/>
            </w:tcBorders>
            <w:vAlign w:val="center"/>
          </w:tcPr>
          <w:p w14:paraId="2CFCAD5C" w14:textId="77777777" w:rsidR="00684D00" w:rsidRPr="00F753E6" w:rsidRDefault="00684D00" w:rsidP="00684D00">
            <w:pPr>
              <w:widowControl w:val="0"/>
              <w:tabs>
                <w:tab w:val="left" w:pos="13041"/>
              </w:tabs>
              <w:jc w:val="center"/>
              <w:rPr>
                <w:rFonts w:ascii="Arial" w:hAnsi="Arial" w:cs="Arial"/>
              </w:rPr>
            </w:pPr>
            <w:r w:rsidRPr="00F753E6">
              <w:rPr>
                <w:rFonts w:ascii="Arial" w:hAnsi="Arial" w:cs="Arial"/>
              </w:rPr>
              <w:t>56,908</w:t>
            </w:r>
          </w:p>
        </w:tc>
        <w:tc>
          <w:tcPr>
            <w:tcW w:w="2480" w:type="dxa"/>
            <w:tcBorders>
              <w:top w:val="single" w:sz="4" w:space="0" w:color="auto"/>
              <w:left w:val="nil"/>
              <w:bottom w:val="nil"/>
              <w:right w:val="nil"/>
            </w:tcBorders>
            <w:vAlign w:val="center"/>
          </w:tcPr>
          <w:p w14:paraId="74936687" w14:textId="77777777" w:rsidR="00684D00" w:rsidRPr="00F753E6" w:rsidRDefault="00684D00" w:rsidP="00684D00">
            <w:pPr>
              <w:widowControl w:val="0"/>
              <w:tabs>
                <w:tab w:val="left" w:pos="13041"/>
              </w:tabs>
              <w:jc w:val="center"/>
              <w:rPr>
                <w:rFonts w:ascii="Arial" w:hAnsi="Arial" w:cs="Arial"/>
              </w:rPr>
            </w:pPr>
            <w:r w:rsidRPr="00F753E6">
              <w:rPr>
                <w:rFonts w:ascii="Arial" w:hAnsi="Arial" w:cs="Arial"/>
              </w:rPr>
              <w:t>114,979</w:t>
            </w:r>
          </w:p>
        </w:tc>
        <w:tc>
          <w:tcPr>
            <w:tcW w:w="2194" w:type="dxa"/>
            <w:tcBorders>
              <w:top w:val="single" w:sz="4" w:space="0" w:color="auto"/>
              <w:left w:val="nil"/>
              <w:bottom w:val="nil"/>
              <w:right w:val="nil"/>
            </w:tcBorders>
            <w:vAlign w:val="center"/>
          </w:tcPr>
          <w:p w14:paraId="55D14D84" w14:textId="77777777" w:rsidR="00684D00" w:rsidRPr="00F753E6" w:rsidRDefault="00684D00" w:rsidP="00684D00">
            <w:pPr>
              <w:widowControl w:val="0"/>
              <w:tabs>
                <w:tab w:val="left" w:pos="13041"/>
              </w:tabs>
              <w:jc w:val="center"/>
              <w:rPr>
                <w:rFonts w:ascii="Arial" w:hAnsi="Arial" w:cs="Arial"/>
              </w:rPr>
            </w:pPr>
            <w:r w:rsidRPr="00F753E6">
              <w:rPr>
                <w:rFonts w:ascii="Arial" w:hAnsi="Arial" w:cs="Arial"/>
              </w:rPr>
              <w:t>114,979</w:t>
            </w:r>
          </w:p>
        </w:tc>
      </w:tr>
      <w:tr w:rsidR="00684D00" w:rsidRPr="00F753E6" w14:paraId="66B32130" w14:textId="77777777" w:rsidTr="00684D00">
        <w:trPr>
          <w:trHeight w:val="307"/>
        </w:trPr>
        <w:tc>
          <w:tcPr>
            <w:tcW w:w="2189" w:type="dxa"/>
            <w:tcBorders>
              <w:top w:val="nil"/>
              <w:left w:val="nil"/>
              <w:bottom w:val="nil"/>
              <w:right w:val="nil"/>
            </w:tcBorders>
            <w:vAlign w:val="center"/>
          </w:tcPr>
          <w:p w14:paraId="28E9261C" w14:textId="77777777" w:rsidR="00684D00" w:rsidRPr="00F753E6" w:rsidRDefault="00684D00" w:rsidP="00684D00">
            <w:pPr>
              <w:widowControl w:val="0"/>
              <w:tabs>
                <w:tab w:val="left" w:pos="4253"/>
                <w:tab w:val="left" w:pos="13041"/>
              </w:tabs>
              <w:rPr>
                <w:rFonts w:ascii="Arial" w:hAnsi="Arial" w:cs="Arial"/>
              </w:rPr>
            </w:pPr>
            <w:r w:rsidRPr="00F753E6">
              <w:rPr>
                <w:rFonts w:ascii="Arial" w:hAnsi="Arial" w:cs="Arial"/>
              </w:rPr>
              <w:t>R</w:t>
            </w:r>
            <w:r w:rsidRPr="00F753E6">
              <w:rPr>
                <w:rFonts w:ascii="Arial" w:hAnsi="Arial" w:cs="Arial"/>
                <w:vertAlign w:val="superscript"/>
              </w:rPr>
              <w:t>2</w:t>
            </w:r>
          </w:p>
        </w:tc>
        <w:tc>
          <w:tcPr>
            <w:tcW w:w="2067" w:type="dxa"/>
            <w:tcBorders>
              <w:top w:val="nil"/>
              <w:left w:val="nil"/>
              <w:bottom w:val="nil"/>
              <w:right w:val="nil"/>
            </w:tcBorders>
            <w:vAlign w:val="center"/>
          </w:tcPr>
          <w:p w14:paraId="1367BD64" w14:textId="77777777" w:rsidR="00684D00" w:rsidRPr="00F753E6" w:rsidRDefault="00684D00" w:rsidP="00684D00">
            <w:pPr>
              <w:widowControl w:val="0"/>
              <w:tabs>
                <w:tab w:val="left" w:pos="13041"/>
              </w:tabs>
              <w:jc w:val="center"/>
              <w:rPr>
                <w:rFonts w:ascii="Arial" w:hAnsi="Arial" w:cs="Arial"/>
              </w:rPr>
            </w:pPr>
            <w:r w:rsidRPr="00F753E6">
              <w:rPr>
                <w:rFonts w:ascii="Arial" w:hAnsi="Arial" w:cs="Arial"/>
              </w:rPr>
              <w:t>0.150</w:t>
            </w:r>
          </w:p>
        </w:tc>
        <w:tc>
          <w:tcPr>
            <w:tcW w:w="2410" w:type="dxa"/>
            <w:tcBorders>
              <w:top w:val="nil"/>
              <w:left w:val="nil"/>
              <w:bottom w:val="nil"/>
              <w:right w:val="nil"/>
            </w:tcBorders>
            <w:vAlign w:val="center"/>
          </w:tcPr>
          <w:p w14:paraId="0DD9682B" w14:textId="77777777" w:rsidR="00684D00" w:rsidRPr="00F753E6" w:rsidRDefault="00684D00" w:rsidP="00684D00">
            <w:pPr>
              <w:widowControl w:val="0"/>
              <w:tabs>
                <w:tab w:val="left" w:pos="13041"/>
              </w:tabs>
              <w:jc w:val="center"/>
              <w:rPr>
                <w:rFonts w:ascii="Arial" w:hAnsi="Arial" w:cs="Arial"/>
              </w:rPr>
            </w:pPr>
            <w:r w:rsidRPr="00F753E6">
              <w:rPr>
                <w:rFonts w:ascii="Arial" w:hAnsi="Arial" w:cs="Arial"/>
              </w:rPr>
              <w:t>0.150</w:t>
            </w:r>
          </w:p>
        </w:tc>
        <w:tc>
          <w:tcPr>
            <w:tcW w:w="2480" w:type="dxa"/>
            <w:tcBorders>
              <w:top w:val="nil"/>
              <w:left w:val="nil"/>
              <w:bottom w:val="nil"/>
              <w:right w:val="nil"/>
            </w:tcBorders>
            <w:vAlign w:val="center"/>
          </w:tcPr>
          <w:p w14:paraId="687DEDFE" w14:textId="77777777" w:rsidR="00684D00" w:rsidRPr="00F753E6" w:rsidRDefault="00684D00" w:rsidP="00684D00">
            <w:pPr>
              <w:widowControl w:val="0"/>
              <w:tabs>
                <w:tab w:val="left" w:pos="13041"/>
              </w:tabs>
              <w:jc w:val="center"/>
              <w:rPr>
                <w:rFonts w:ascii="Arial" w:hAnsi="Arial" w:cs="Arial"/>
              </w:rPr>
            </w:pPr>
            <w:r w:rsidRPr="00F753E6">
              <w:rPr>
                <w:rFonts w:ascii="Arial" w:hAnsi="Arial" w:cs="Arial"/>
              </w:rPr>
              <w:t>0.124</w:t>
            </w:r>
          </w:p>
        </w:tc>
        <w:tc>
          <w:tcPr>
            <w:tcW w:w="2194" w:type="dxa"/>
            <w:tcBorders>
              <w:top w:val="nil"/>
              <w:left w:val="nil"/>
              <w:bottom w:val="nil"/>
              <w:right w:val="nil"/>
            </w:tcBorders>
            <w:vAlign w:val="center"/>
          </w:tcPr>
          <w:p w14:paraId="42202834" w14:textId="77777777" w:rsidR="00684D00" w:rsidRPr="00F753E6" w:rsidRDefault="00684D00" w:rsidP="00684D00">
            <w:pPr>
              <w:widowControl w:val="0"/>
              <w:tabs>
                <w:tab w:val="left" w:pos="13041"/>
              </w:tabs>
              <w:jc w:val="center"/>
              <w:rPr>
                <w:rFonts w:ascii="Arial" w:hAnsi="Arial" w:cs="Arial"/>
              </w:rPr>
            </w:pPr>
            <w:r w:rsidRPr="00F753E6">
              <w:rPr>
                <w:rFonts w:ascii="Arial" w:hAnsi="Arial" w:cs="Arial"/>
              </w:rPr>
              <w:t>0.124</w:t>
            </w:r>
          </w:p>
        </w:tc>
      </w:tr>
      <w:tr w:rsidR="00684D00" w:rsidRPr="00F753E6" w14:paraId="54B451C1" w14:textId="77777777" w:rsidTr="00684D00">
        <w:trPr>
          <w:trHeight w:val="307"/>
        </w:trPr>
        <w:tc>
          <w:tcPr>
            <w:tcW w:w="2189" w:type="dxa"/>
            <w:tcBorders>
              <w:top w:val="nil"/>
              <w:left w:val="nil"/>
              <w:bottom w:val="single" w:sz="6" w:space="0" w:color="auto"/>
              <w:right w:val="nil"/>
            </w:tcBorders>
            <w:vAlign w:val="center"/>
          </w:tcPr>
          <w:p w14:paraId="010D2787" w14:textId="77777777" w:rsidR="00684D00" w:rsidRPr="00F753E6" w:rsidRDefault="00684D00" w:rsidP="00684D00">
            <w:pPr>
              <w:widowControl w:val="0"/>
              <w:tabs>
                <w:tab w:val="left" w:pos="4253"/>
                <w:tab w:val="left" w:pos="13041"/>
              </w:tabs>
              <w:rPr>
                <w:rFonts w:ascii="Arial" w:hAnsi="Arial" w:cs="Arial"/>
                <w:vertAlign w:val="superscript"/>
              </w:rPr>
            </w:pPr>
            <w:r w:rsidRPr="00F753E6">
              <w:rPr>
                <w:rFonts w:ascii="Arial" w:hAnsi="Arial" w:cs="Arial"/>
              </w:rPr>
              <w:t>Firma Sayısı</w:t>
            </w:r>
          </w:p>
        </w:tc>
        <w:tc>
          <w:tcPr>
            <w:tcW w:w="2067" w:type="dxa"/>
            <w:tcBorders>
              <w:top w:val="nil"/>
              <w:left w:val="nil"/>
              <w:bottom w:val="single" w:sz="6" w:space="0" w:color="auto"/>
              <w:right w:val="nil"/>
            </w:tcBorders>
            <w:vAlign w:val="center"/>
          </w:tcPr>
          <w:p w14:paraId="70B20789" w14:textId="77777777" w:rsidR="00684D00" w:rsidRPr="00F753E6" w:rsidRDefault="00684D00" w:rsidP="00684D00">
            <w:pPr>
              <w:widowControl w:val="0"/>
              <w:tabs>
                <w:tab w:val="left" w:pos="13041"/>
              </w:tabs>
              <w:jc w:val="center"/>
              <w:rPr>
                <w:rFonts w:ascii="Arial" w:hAnsi="Arial" w:cs="Arial"/>
              </w:rPr>
            </w:pPr>
            <w:r w:rsidRPr="00F753E6">
              <w:rPr>
                <w:rFonts w:ascii="Arial" w:hAnsi="Arial" w:cs="Arial"/>
              </w:rPr>
              <w:t>19,677</w:t>
            </w:r>
          </w:p>
        </w:tc>
        <w:tc>
          <w:tcPr>
            <w:tcW w:w="2410" w:type="dxa"/>
            <w:tcBorders>
              <w:top w:val="nil"/>
              <w:left w:val="nil"/>
              <w:bottom w:val="single" w:sz="6" w:space="0" w:color="auto"/>
              <w:right w:val="nil"/>
            </w:tcBorders>
            <w:vAlign w:val="center"/>
          </w:tcPr>
          <w:p w14:paraId="78D7F406" w14:textId="77777777" w:rsidR="00684D00" w:rsidRPr="00F753E6" w:rsidRDefault="00684D00" w:rsidP="00684D00">
            <w:pPr>
              <w:widowControl w:val="0"/>
              <w:tabs>
                <w:tab w:val="left" w:pos="13041"/>
              </w:tabs>
              <w:jc w:val="center"/>
              <w:rPr>
                <w:rFonts w:ascii="Arial" w:hAnsi="Arial" w:cs="Arial"/>
              </w:rPr>
            </w:pPr>
            <w:r w:rsidRPr="00F753E6">
              <w:rPr>
                <w:rFonts w:ascii="Arial" w:hAnsi="Arial" w:cs="Arial"/>
              </w:rPr>
              <w:t>19,677</w:t>
            </w:r>
          </w:p>
        </w:tc>
        <w:tc>
          <w:tcPr>
            <w:tcW w:w="2480" w:type="dxa"/>
            <w:tcBorders>
              <w:top w:val="nil"/>
              <w:left w:val="nil"/>
              <w:bottom w:val="single" w:sz="6" w:space="0" w:color="auto"/>
              <w:right w:val="nil"/>
            </w:tcBorders>
            <w:vAlign w:val="center"/>
          </w:tcPr>
          <w:p w14:paraId="0FB98D15" w14:textId="77777777" w:rsidR="00684D00" w:rsidRPr="00F753E6" w:rsidRDefault="00684D00" w:rsidP="00684D00">
            <w:pPr>
              <w:widowControl w:val="0"/>
              <w:tabs>
                <w:tab w:val="left" w:pos="13041"/>
              </w:tabs>
              <w:jc w:val="center"/>
              <w:rPr>
                <w:rFonts w:ascii="Arial" w:hAnsi="Arial" w:cs="Arial"/>
              </w:rPr>
            </w:pPr>
          </w:p>
        </w:tc>
        <w:tc>
          <w:tcPr>
            <w:tcW w:w="2194" w:type="dxa"/>
            <w:tcBorders>
              <w:top w:val="nil"/>
              <w:left w:val="nil"/>
              <w:bottom w:val="single" w:sz="6" w:space="0" w:color="auto"/>
              <w:right w:val="nil"/>
            </w:tcBorders>
            <w:vAlign w:val="center"/>
          </w:tcPr>
          <w:p w14:paraId="5C661EB1" w14:textId="77777777" w:rsidR="00684D00" w:rsidRPr="00F753E6" w:rsidRDefault="00684D00" w:rsidP="00684D00">
            <w:pPr>
              <w:widowControl w:val="0"/>
              <w:tabs>
                <w:tab w:val="left" w:pos="13041"/>
              </w:tabs>
              <w:jc w:val="center"/>
              <w:rPr>
                <w:rFonts w:ascii="Arial" w:hAnsi="Arial" w:cs="Arial"/>
              </w:rPr>
            </w:pPr>
          </w:p>
        </w:tc>
      </w:tr>
    </w:tbl>
    <w:p w14:paraId="24B130B5" w14:textId="77777777" w:rsidR="00684D00" w:rsidRPr="00F753E6" w:rsidRDefault="00684D00" w:rsidP="00684D00">
      <w:pPr>
        <w:widowControl w:val="0"/>
        <w:jc w:val="center"/>
        <w:rPr>
          <w:rFonts w:ascii="Arial" w:hAnsi="Arial" w:cs="Arial"/>
        </w:rPr>
      </w:pPr>
      <w:r w:rsidRPr="00F753E6">
        <w:rPr>
          <w:rFonts w:ascii="Arial" w:hAnsi="Arial" w:cs="Arial"/>
        </w:rPr>
        <w:t xml:space="preserve">Bağımlı Değişken: </w:t>
      </w:r>
      <m:oMath>
        <m:sSub>
          <m:sSubPr>
            <m:ctrlPr>
              <w:rPr>
                <w:rFonts w:ascii="Cambria Math" w:hAnsi="Cambria Math" w:cs="Arial"/>
              </w:rPr>
            </m:ctrlPr>
          </m:sSubPr>
          <m:e>
            <m:r>
              <m:rPr>
                <m:sty m:val="p"/>
              </m:rPr>
              <w:rPr>
                <w:rFonts w:ascii="Cambria Math" w:hAnsi="Cambria Math" w:cs="Arial"/>
              </w:rPr>
              <m:t>D</m:t>
            </m:r>
          </m:e>
          <m:sub>
            <m:r>
              <m:rPr>
                <m:sty m:val="p"/>
              </m:rPr>
              <w:rPr>
                <w:rFonts w:ascii="Cambria Math" w:hAnsi="Cambria Math" w:cs="Arial"/>
              </w:rPr>
              <m:t>t</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D</m:t>
            </m:r>
          </m:e>
          <m:sub>
            <m:r>
              <m:rPr>
                <m:sty m:val="p"/>
              </m:rPr>
              <w:rPr>
                <w:rFonts w:ascii="Cambria Math" w:hAnsi="Cambria Math" w:cs="Arial"/>
              </w:rPr>
              <m:t>t-1</m:t>
            </m:r>
          </m:sub>
        </m:sSub>
      </m:oMath>
    </w:p>
    <w:p w14:paraId="3CA65031" w14:textId="77777777" w:rsidR="00684D00" w:rsidRPr="00F753E6" w:rsidRDefault="00684D00" w:rsidP="00684D00">
      <w:pPr>
        <w:widowControl w:val="0"/>
        <w:rPr>
          <w:rFonts w:ascii="Arial" w:hAnsi="Arial" w:cs="Arial"/>
        </w:rPr>
      </w:pPr>
    </w:p>
    <w:p w14:paraId="535F49BB" w14:textId="77777777" w:rsidR="00684D00" w:rsidRPr="00F753E6" w:rsidRDefault="00684D00" w:rsidP="00684D00">
      <w:pPr>
        <w:ind w:left="709" w:right="530"/>
        <w:rPr>
          <w:rFonts w:ascii="Arial" w:hAnsi="Arial" w:cs="Arial"/>
          <w:color w:val="000000"/>
        </w:rPr>
      </w:pPr>
    </w:p>
    <w:p w14:paraId="099C7449" w14:textId="77777777" w:rsidR="00684D00" w:rsidRPr="00F753E6" w:rsidRDefault="00684D00" w:rsidP="00684D00">
      <w:pPr>
        <w:ind w:left="709" w:right="530"/>
        <w:rPr>
          <w:rFonts w:ascii="Arial" w:hAnsi="Arial" w:cs="Arial"/>
          <w:color w:val="000000"/>
        </w:rPr>
      </w:pPr>
    </w:p>
    <w:p w14:paraId="5225D6D5" w14:textId="77777777" w:rsidR="00684D00" w:rsidRPr="00F753E6" w:rsidRDefault="00684D00" w:rsidP="00684D00">
      <w:pPr>
        <w:ind w:left="709" w:right="530"/>
        <w:rPr>
          <w:rFonts w:ascii="Arial" w:hAnsi="Arial" w:cs="Arial"/>
          <w:color w:val="000000"/>
        </w:rPr>
      </w:pPr>
    </w:p>
    <w:p w14:paraId="10AF79B5" w14:textId="77777777" w:rsidR="00684D00" w:rsidRPr="00F753E6" w:rsidRDefault="00684D00" w:rsidP="00684D00">
      <w:pPr>
        <w:ind w:left="709" w:right="530"/>
        <w:rPr>
          <w:rFonts w:ascii="Arial" w:hAnsi="Arial" w:cs="Arial"/>
          <w:color w:val="000000"/>
        </w:rPr>
      </w:pPr>
    </w:p>
    <w:p w14:paraId="36DCBD71" w14:textId="77777777" w:rsidR="00684D00" w:rsidRPr="00F753E6" w:rsidRDefault="00684D00" w:rsidP="00684D00">
      <w:pPr>
        <w:ind w:left="709" w:right="530"/>
        <w:rPr>
          <w:rFonts w:ascii="Arial" w:hAnsi="Arial" w:cs="Arial"/>
          <w:color w:val="000000"/>
        </w:rPr>
      </w:pPr>
    </w:p>
    <w:p w14:paraId="4D5C63BA" w14:textId="77777777" w:rsidR="00684D00" w:rsidRPr="00F753E6" w:rsidRDefault="00684D00" w:rsidP="00684D00">
      <w:pPr>
        <w:ind w:left="709" w:right="530"/>
        <w:rPr>
          <w:rFonts w:ascii="Arial" w:hAnsi="Arial" w:cs="Arial"/>
          <w:color w:val="000000"/>
        </w:rPr>
      </w:pPr>
    </w:p>
    <w:p w14:paraId="6C6AC1F1" w14:textId="77777777" w:rsidR="00684D00" w:rsidRPr="00F753E6" w:rsidRDefault="00684D00" w:rsidP="00684D00">
      <w:pPr>
        <w:ind w:left="709" w:right="530"/>
        <w:rPr>
          <w:rFonts w:ascii="Arial" w:hAnsi="Arial" w:cs="Arial"/>
          <w:color w:val="000000"/>
        </w:rPr>
      </w:pPr>
    </w:p>
    <w:p w14:paraId="569F1F8E" w14:textId="77777777" w:rsidR="00684D00" w:rsidRPr="00F753E6" w:rsidRDefault="00684D00" w:rsidP="00684D00">
      <w:pPr>
        <w:ind w:left="709" w:right="530"/>
        <w:rPr>
          <w:rFonts w:ascii="Arial" w:hAnsi="Arial" w:cs="Arial"/>
          <w:color w:val="000000"/>
        </w:rPr>
      </w:pPr>
    </w:p>
    <w:p w14:paraId="318A5EBB" w14:textId="77777777" w:rsidR="00684D00" w:rsidRPr="00F753E6" w:rsidRDefault="00684D00" w:rsidP="00684D00">
      <w:pPr>
        <w:ind w:left="709" w:right="530"/>
        <w:rPr>
          <w:rFonts w:ascii="Arial" w:hAnsi="Arial" w:cs="Arial"/>
          <w:color w:val="000000"/>
        </w:rPr>
      </w:pPr>
    </w:p>
    <w:p w14:paraId="2461051A" w14:textId="77777777" w:rsidR="00684D00" w:rsidRPr="00F753E6" w:rsidRDefault="00684D00" w:rsidP="00684D00">
      <w:pPr>
        <w:ind w:left="709" w:right="530"/>
        <w:rPr>
          <w:rFonts w:ascii="Arial" w:hAnsi="Arial" w:cs="Arial"/>
          <w:color w:val="000000"/>
        </w:rPr>
      </w:pPr>
    </w:p>
    <w:p w14:paraId="390D6FC4" w14:textId="77777777" w:rsidR="00684D00" w:rsidRPr="00F753E6" w:rsidRDefault="00684D00" w:rsidP="00684D00">
      <w:pPr>
        <w:ind w:right="530"/>
        <w:rPr>
          <w:rFonts w:ascii="Arial" w:hAnsi="Arial" w:cs="Arial"/>
          <w:color w:val="000000"/>
        </w:rPr>
      </w:pPr>
    </w:p>
    <w:p w14:paraId="53858A51" w14:textId="77777777" w:rsidR="00684D00" w:rsidRPr="00F753E6" w:rsidRDefault="00684D00" w:rsidP="00684D00">
      <w:pPr>
        <w:ind w:right="530"/>
        <w:rPr>
          <w:rFonts w:ascii="Arial" w:hAnsi="Arial" w:cs="Arial"/>
          <w:color w:val="000000"/>
        </w:rPr>
      </w:pPr>
    </w:p>
    <w:p w14:paraId="451836A4" w14:textId="66BF79DF" w:rsidR="00684D00" w:rsidRPr="00F753E6" w:rsidRDefault="00684D00" w:rsidP="00684D00">
      <w:pPr>
        <w:ind w:left="1276" w:right="452"/>
        <w:rPr>
          <w:rFonts w:ascii="Arial" w:hAnsi="Arial" w:cs="Arial"/>
          <w:color w:val="000000"/>
        </w:rPr>
      </w:pPr>
      <w:r w:rsidRPr="00F753E6">
        <w:rPr>
          <w:rFonts w:ascii="Arial" w:hAnsi="Arial" w:cs="Arial"/>
          <w:color w:val="000000"/>
        </w:rPr>
        <w:t xml:space="preserve">***p&lt;0.01, **p&lt;0.05 ve *p&lt;0.1 değerinde anlamlılığı ifade ederken, bu anlamlılık düzeylerine ilişkin standart normal z </w:t>
      </w:r>
      <w:r w:rsidR="0066186A">
        <w:rPr>
          <w:rFonts w:ascii="Arial" w:hAnsi="Arial" w:cs="Arial"/>
          <w:color w:val="000000"/>
        </w:rPr>
        <w:t>çizelge</w:t>
      </w:r>
      <w:r w:rsidRPr="00F753E6">
        <w:rPr>
          <w:rFonts w:ascii="Arial" w:hAnsi="Arial" w:cs="Arial"/>
          <w:color w:val="000000"/>
        </w:rPr>
        <w:t xml:space="preserve"> değerleri p&lt;0.01 için z=2.58, p&lt;0.05 için z=1.96 ve p&lt;0.1 için z=1.65 olarak alınmıştır. Standart hatalar parantez içinde belirtilmiştir. ANIC=0  ve </w:t>
      </w:r>
      <w:r w:rsidRPr="00F753E6">
        <w:rPr>
          <w:rFonts w:ascii="Arial" w:hAnsi="Arial" w:cs="Arial"/>
        </w:rPr>
        <w:t xml:space="preserve">ANID=0 </w:t>
      </w:r>
      <w:r w:rsidRPr="00F753E6">
        <w:rPr>
          <w:rFonts w:ascii="Arial" w:hAnsi="Arial" w:cs="Arial"/>
          <w:color w:val="000000"/>
        </w:rPr>
        <w:t xml:space="preserve">amortisman değeri ani çıkış ve düşüş göstermeyen firmaları temsil etmektedir. </w:t>
      </w:r>
      <w:r w:rsidRPr="00F753E6">
        <w:rPr>
          <w:rFonts w:ascii="Arial" w:hAnsi="Arial" w:cs="Arial"/>
        </w:rPr>
        <w:t xml:space="preserve">Kukla değişken 2 ve 4. kolonlarda sene için eklenmiştir. </w:t>
      </w:r>
    </w:p>
    <w:p w14:paraId="4CF51D06" w14:textId="77777777" w:rsidR="00684D00" w:rsidRDefault="00684D00" w:rsidP="000951FD">
      <w:pPr>
        <w:rPr>
          <w:rFonts w:ascii="Arial" w:hAnsi="Arial" w:cs="Arial"/>
        </w:rPr>
        <w:sectPr w:rsidR="00684D00" w:rsidSect="00684D00">
          <w:pgSz w:w="16840" w:h="11900" w:orient="landscape"/>
          <w:pgMar w:top="1800" w:right="1440" w:bottom="1800" w:left="1440" w:header="708" w:footer="708" w:gutter="0"/>
          <w:cols w:space="708"/>
          <w:docGrid w:linePitch="360"/>
        </w:sectPr>
      </w:pPr>
    </w:p>
    <w:p w14:paraId="6D55B3AF" w14:textId="77777777" w:rsidR="004231A0" w:rsidRPr="00F753E6" w:rsidRDefault="004231A0" w:rsidP="000951FD">
      <w:pPr>
        <w:rPr>
          <w:rFonts w:ascii="Arial" w:hAnsi="Arial" w:cs="Arial"/>
        </w:rPr>
      </w:pPr>
    </w:p>
    <w:p w14:paraId="13A562F7" w14:textId="77777777" w:rsidR="004231A0" w:rsidRPr="00F753E6" w:rsidRDefault="004231A0" w:rsidP="000951FD">
      <w:pPr>
        <w:rPr>
          <w:rFonts w:ascii="Arial" w:hAnsi="Arial" w:cs="Arial"/>
        </w:rPr>
      </w:pPr>
    </w:p>
    <w:p w14:paraId="4AD26104" w14:textId="2DDB06D5" w:rsidR="004231A0" w:rsidRDefault="00D238DA" w:rsidP="000951FD">
      <w:pPr>
        <w:rPr>
          <w:rFonts w:ascii="Arial" w:hAnsi="Arial" w:cs="Arial"/>
        </w:rPr>
      </w:pPr>
      <w:r>
        <w:rPr>
          <w:rFonts w:ascii="Arial" w:hAnsi="Arial" w:cs="Arial"/>
        </w:rPr>
        <w:t>5</w:t>
      </w:r>
      <w:r w:rsidR="004231A0" w:rsidRPr="00F753E6">
        <w:rPr>
          <w:rFonts w:ascii="Arial" w:hAnsi="Arial" w:cs="Arial"/>
        </w:rPr>
        <w:t>.1 numaralı denklemde kullanılacak olan istihdam verisi YSHİ verilerinde bulunmaktadır. Katma değer ise YSHİ verilerinde girişim bazında mevcut olan ciro değerinden üretim değerinin çıkarılması sonucu elde edilecektir. Burada ciro ve üretim değeri TÜİK tarafından yayınlanan üretici fiyat endeksi kullanılarak sabit fiyatlara dönüştürülecektir. Sermaye stoku verisinin nasıl</w:t>
      </w:r>
      <w:r w:rsidR="007D0874">
        <w:rPr>
          <w:rFonts w:ascii="Arial" w:hAnsi="Arial" w:cs="Arial"/>
        </w:rPr>
        <w:t xml:space="preserve"> hesaplanacağına ilişkin bilgi 4</w:t>
      </w:r>
      <w:r w:rsidR="004231A0" w:rsidRPr="00F753E6">
        <w:rPr>
          <w:rFonts w:ascii="Arial" w:hAnsi="Arial" w:cs="Arial"/>
        </w:rPr>
        <w:t>. bölümde detaylı olarak açıklanmıştır.</w:t>
      </w:r>
    </w:p>
    <w:p w14:paraId="03E0B4A4" w14:textId="77777777" w:rsidR="000247CC" w:rsidRDefault="000247CC" w:rsidP="000951FD">
      <w:pPr>
        <w:rPr>
          <w:rFonts w:ascii="Arial" w:hAnsi="Arial" w:cs="Arial"/>
        </w:rPr>
      </w:pPr>
    </w:p>
    <w:p w14:paraId="7B6A46FF" w14:textId="77777777" w:rsidR="004E47CD" w:rsidRDefault="000247CC" w:rsidP="004E47CD">
      <w:pPr>
        <w:rPr>
          <w:rFonts w:ascii="Arial" w:hAnsi="Arial" w:cs="Arial"/>
        </w:rPr>
      </w:pPr>
      <w:r w:rsidRPr="00F753E6">
        <w:rPr>
          <w:rFonts w:ascii="Arial" w:hAnsi="Arial" w:cs="Arial"/>
        </w:rPr>
        <w:t>Olley ve Pakes (1996)</w:t>
      </w:r>
      <w:r>
        <w:rPr>
          <w:rFonts w:ascii="Arial" w:hAnsi="Arial" w:cs="Arial"/>
        </w:rPr>
        <w:t xml:space="preserve"> yöntemi ile verimlilik tahmini 3 aşamadan oluşmaktadır. </w:t>
      </w:r>
    </w:p>
    <w:p w14:paraId="2C1E86F6" w14:textId="77777777" w:rsidR="004E47CD" w:rsidRDefault="004E47CD" w:rsidP="004E47CD">
      <w:pPr>
        <w:rPr>
          <w:rFonts w:ascii="Arial" w:hAnsi="Arial" w:cs="Arial"/>
        </w:rPr>
      </w:pPr>
    </w:p>
    <w:p w14:paraId="5ED0083D" w14:textId="37329F85" w:rsidR="004E47CD" w:rsidRDefault="000247CC" w:rsidP="004E47CD">
      <w:pPr>
        <w:rPr>
          <w:rFonts w:ascii="Arial" w:hAnsi="Arial" w:cs="Arial"/>
        </w:rPr>
      </w:pPr>
      <w:r w:rsidRPr="00A508B9">
        <w:rPr>
          <w:rFonts w:ascii="Arial" w:hAnsi="Arial" w:cs="Arial"/>
        </w:rPr>
        <w:t>Birinci a</w:t>
      </w:r>
      <w:r w:rsidR="004231A0" w:rsidRPr="00A508B9">
        <w:rPr>
          <w:rFonts w:ascii="Arial" w:hAnsi="Arial" w:cs="Arial"/>
        </w:rPr>
        <w:t>şama</w:t>
      </w:r>
      <w:r w:rsidRPr="00A508B9">
        <w:rPr>
          <w:rFonts w:ascii="Arial" w:hAnsi="Arial" w:cs="Arial"/>
        </w:rPr>
        <w:t>da</w:t>
      </w:r>
      <w:r>
        <w:rPr>
          <w:rFonts w:ascii="Arial" w:hAnsi="Arial" w:cs="Arial"/>
          <w:b/>
        </w:rPr>
        <w:t xml:space="preserve"> </w:t>
      </w:r>
      <w:r>
        <w:rPr>
          <w:rFonts w:ascii="Arial" w:hAnsi="Arial" w:cs="Arial"/>
        </w:rPr>
        <w:t xml:space="preserve">eşzamanlılık problemi </w:t>
      </w:r>
      <w:r w:rsidRPr="00F753E6">
        <w:rPr>
          <w:rFonts w:ascii="Arial" w:hAnsi="Arial" w:cs="Arial"/>
        </w:rPr>
        <w:t xml:space="preserve">yatırım kararı kuralı baz alınarak </w:t>
      </w:r>
      <w:r>
        <w:rPr>
          <w:rFonts w:ascii="Arial" w:hAnsi="Arial" w:cs="Arial"/>
        </w:rPr>
        <w:t>giderilecektir</w:t>
      </w:r>
      <w:r w:rsidRPr="00F753E6">
        <w:rPr>
          <w:rFonts w:ascii="Arial" w:hAnsi="Arial" w:cs="Arial"/>
        </w:rPr>
        <w:t xml:space="preserve">. </w:t>
      </w:r>
      <w:r w:rsidR="004E47CD" w:rsidRPr="00F753E6">
        <w:rPr>
          <w:rFonts w:ascii="Arial" w:hAnsi="Arial" w:cs="Arial"/>
        </w:rPr>
        <w:t>Eşzamanlılık problemi, girdi kompozisyonuna karar veren şirketin kendine ait üretkenlik seviyesi hakkında bilgi sahibi iken denklemi tahmin eden araştırmacının üretkenlik düzeyi hakkında bir bilgisinin olmamasından kaynaklanır. Pozitif bir verimlilik şoku sonucunda şirketler girdi miktarları art</w:t>
      </w:r>
      <w:r w:rsidR="004E47CD">
        <w:rPr>
          <w:rFonts w:ascii="Arial" w:hAnsi="Arial" w:cs="Arial"/>
        </w:rPr>
        <w:t>t</w:t>
      </w:r>
      <w:r w:rsidR="004E47CD" w:rsidRPr="00F753E6">
        <w:rPr>
          <w:rFonts w:ascii="Arial" w:hAnsi="Arial" w:cs="Arial"/>
        </w:rPr>
        <w:t xml:space="preserve">ırma eğilimi gösterirler. Bu durum eşzamanlılık problemine neden olmaktadır. </w:t>
      </w:r>
      <w:r w:rsidR="004E47CD" w:rsidRPr="00F753E6">
        <w:rPr>
          <w:rStyle w:val="hps"/>
          <w:rFonts w:ascii="Arial" w:hAnsi="Arial" w:cs="Arial"/>
        </w:rPr>
        <w:t xml:space="preserve">Olley ve Pakes (1996) tarafından önerilen yöntem çerçevesinde eşzamanlılık problemi, </w:t>
      </w:r>
      <w:r w:rsidR="004E47CD" w:rsidRPr="00F753E6">
        <w:rPr>
          <w:rFonts w:ascii="Arial" w:hAnsi="Arial" w:cs="Arial"/>
        </w:rPr>
        <w:t xml:space="preserve">girdi kararına etki eden verimlilik değişkeni için firmanın gözlemlenen </w:t>
      </w:r>
      <w:r w:rsidR="004E47CD">
        <w:rPr>
          <w:rFonts w:ascii="Arial" w:hAnsi="Arial" w:cs="Arial"/>
        </w:rPr>
        <w:t xml:space="preserve">bir başka kararı olan </w:t>
      </w:r>
      <w:r w:rsidR="004E47CD" w:rsidRPr="00F753E6">
        <w:rPr>
          <w:rFonts w:ascii="Arial" w:hAnsi="Arial" w:cs="Arial"/>
        </w:rPr>
        <w:t xml:space="preserve">yatırım </w:t>
      </w:r>
      <w:r w:rsidR="004E47CD">
        <w:rPr>
          <w:rFonts w:ascii="Arial" w:hAnsi="Arial" w:cs="Arial"/>
        </w:rPr>
        <w:t xml:space="preserve">miktarına ilişkin kararı </w:t>
      </w:r>
      <w:r w:rsidR="004E47CD" w:rsidRPr="00F753E6">
        <w:rPr>
          <w:rFonts w:ascii="Arial" w:hAnsi="Arial" w:cs="Arial"/>
        </w:rPr>
        <w:t>araç değişkeni</w:t>
      </w:r>
      <w:r w:rsidR="004E47CD">
        <w:rPr>
          <w:rFonts w:ascii="Arial" w:hAnsi="Arial" w:cs="Arial"/>
        </w:rPr>
        <w:t xml:space="preserve"> olarak kullanılarak çözülmektedir. </w:t>
      </w:r>
    </w:p>
    <w:p w14:paraId="54E8A0B6" w14:textId="77777777" w:rsidR="004E47CD" w:rsidRPr="00F753E6" w:rsidRDefault="004E47CD" w:rsidP="004E47CD">
      <w:pPr>
        <w:rPr>
          <w:rFonts w:ascii="Arial" w:hAnsi="Arial" w:cs="Arial"/>
        </w:rPr>
      </w:pPr>
    </w:p>
    <w:p w14:paraId="5E7EB76A" w14:textId="77777777" w:rsidR="004231A0" w:rsidRPr="00A508B9" w:rsidRDefault="004231A0" w:rsidP="000951FD">
      <w:pPr>
        <w:rPr>
          <w:rFonts w:ascii="Arial" w:hAnsi="Arial" w:cs="Arial"/>
        </w:rPr>
      </w:pPr>
      <w:r w:rsidRPr="00F753E6">
        <w:rPr>
          <w:rFonts w:ascii="Arial" w:hAnsi="Arial" w:cs="Arial"/>
        </w:rPr>
        <w:t xml:space="preserve">Olley ve Pakes (1996) yönteminde firmanın yatırım yapma kararı, üretkenlik ve sermaye stokunun fonksiyonu şeklinde ifade edilmektedir. </w:t>
      </w:r>
    </w:p>
    <w:p w14:paraId="3E4F546B" w14:textId="77777777" w:rsidR="000247CC" w:rsidRPr="00F753E6" w:rsidRDefault="000247CC" w:rsidP="000951FD">
      <w:pPr>
        <w:rPr>
          <w:rFonts w:ascii="Arial" w:hAnsi="Arial" w:cs="Arial"/>
        </w:rPr>
      </w:pPr>
    </w:p>
    <w:p w14:paraId="046670D4" w14:textId="48901884" w:rsidR="004231A0" w:rsidRDefault="00EB3342" w:rsidP="000951FD">
      <w:pPr>
        <w:ind w:firstLine="540"/>
        <w:rPr>
          <w:rFonts w:ascii="Arial" w:hAnsi="Arial" w:cs="Arial"/>
        </w:rPr>
      </w:pPr>
      <m:oMath>
        <m:sSub>
          <m:sSubPr>
            <m:ctrlPr>
              <w:rPr>
                <w:rFonts w:ascii="Cambria Math" w:hAnsi="Cambria Math" w:cs="Arial"/>
                <w:i/>
              </w:rPr>
            </m:ctrlPr>
          </m:sSubPr>
          <m:e>
            <m:r>
              <w:rPr>
                <w:rFonts w:ascii="Cambria Math" w:hAnsi="Cambria Math" w:cs="Arial"/>
              </w:rPr>
              <m:t>I</m:t>
            </m:r>
          </m:e>
          <m:sub>
            <m:r>
              <w:rPr>
                <w:rFonts w:ascii="Cambria Math" w:hAnsi="Cambria Math" w:cs="Arial"/>
              </w:rPr>
              <m:t>it</m:t>
            </m:r>
          </m:sub>
        </m:sSub>
        <m:r>
          <w:rPr>
            <w:rFonts w:ascii="Cambria Math" w:hAnsi="Cambria Math" w:cs="Arial"/>
          </w:rPr>
          <m:t>=I</m:t>
        </m:r>
        <m:d>
          <m:dPr>
            <m:ctrlPr>
              <w:rPr>
                <w:rFonts w:ascii="Cambria Math" w:hAnsi="Cambria Math" w:cs="Arial"/>
                <w:i/>
              </w:rPr>
            </m:ctrlPr>
          </m:dPr>
          <m:e>
            <m:sSub>
              <m:sSubPr>
                <m:ctrlPr>
                  <w:rPr>
                    <w:rFonts w:ascii="Cambria Math" w:hAnsi="Cambria Math" w:cs="Arial"/>
                    <w:i/>
                  </w:rPr>
                </m:ctrlPr>
              </m:sSubPr>
              <m:e>
                <m:r>
                  <w:rPr>
                    <w:rFonts w:ascii="Cambria Math" w:hAnsi="Cambria Math" w:cs="Arial"/>
                  </w:rPr>
                  <m:t>ω</m:t>
                </m:r>
              </m:e>
              <m:sub>
                <m:r>
                  <w:rPr>
                    <w:rFonts w:ascii="Cambria Math" w:hAnsi="Cambria Math" w:cs="Arial"/>
                  </w:rPr>
                  <m:t>it</m:t>
                </m:r>
              </m:sub>
            </m:sSub>
            <m:r>
              <w:rPr>
                <w:rFonts w:ascii="Cambria Math" w:hAnsi="Cambria Math" w:cs="Arial"/>
              </w:rPr>
              <m:t>,</m:t>
            </m:r>
            <m:sSub>
              <m:sSubPr>
                <m:ctrlPr>
                  <w:rPr>
                    <w:rFonts w:ascii="Cambria Math" w:hAnsi="Cambria Math" w:cs="Arial"/>
                    <w:i/>
                  </w:rPr>
                </m:ctrlPr>
              </m:sSubPr>
              <m:e>
                <m:r>
                  <w:rPr>
                    <w:rFonts w:ascii="Cambria Math" w:hAnsi="Cambria Math" w:cs="Arial"/>
                  </w:rPr>
                  <m:t>K</m:t>
                </m:r>
              </m:e>
              <m:sub>
                <m:r>
                  <w:rPr>
                    <w:rFonts w:ascii="Cambria Math" w:hAnsi="Cambria Math" w:cs="Arial"/>
                  </w:rPr>
                  <m:t>it</m:t>
                </m:r>
              </m:sub>
            </m:sSub>
            <m:r>
              <w:rPr>
                <w:rFonts w:ascii="Cambria Math" w:hAnsi="Cambria Math" w:cs="Arial"/>
              </w:rPr>
              <m:t>,</m:t>
            </m:r>
            <m:sSub>
              <m:sSubPr>
                <m:ctrlPr>
                  <w:rPr>
                    <w:rFonts w:ascii="Cambria Math" w:hAnsi="Cambria Math" w:cs="Arial"/>
                    <w:i/>
                  </w:rPr>
                </m:ctrlPr>
              </m:sSubPr>
              <m:e>
                <m:r>
                  <w:rPr>
                    <w:rFonts w:ascii="Cambria Math" w:hAnsi="Cambria Math" w:cs="Arial"/>
                  </w:rPr>
                  <m:t>a</m:t>
                </m:r>
              </m:e>
              <m:sub>
                <m:r>
                  <w:rPr>
                    <w:rFonts w:ascii="Cambria Math" w:hAnsi="Cambria Math" w:cs="Arial"/>
                  </w:rPr>
                  <m:t>it</m:t>
                </m:r>
              </m:sub>
            </m:sSub>
          </m:e>
        </m:d>
        <m:r>
          <w:rPr>
            <w:rFonts w:ascii="Cambria Math" w:hAnsi="Cambria Math" w:cs="Arial"/>
          </w:rPr>
          <m:t xml:space="preserve">            </m:t>
        </m:r>
      </m:oMath>
      <w:r w:rsidR="004231A0" w:rsidRPr="00F753E6">
        <w:rPr>
          <w:rFonts w:ascii="Arial" w:hAnsi="Arial" w:cs="Arial"/>
        </w:rPr>
        <w:t xml:space="preserve">       (</w:t>
      </w:r>
      <w:r w:rsidR="00D238DA">
        <w:rPr>
          <w:rFonts w:ascii="Arial" w:hAnsi="Arial" w:cs="Arial"/>
        </w:rPr>
        <w:t>5</w:t>
      </w:r>
      <w:r w:rsidR="004231A0" w:rsidRPr="00F753E6">
        <w:rPr>
          <w:rFonts w:ascii="Arial" w:hAnsi="Arial" w:cs="Arial"/>
        </w:rPr>
        <w:t>.2)</w:t>
      </w:r>
    </w:p>
    <w:p w14:paraId="69033454" w14:textId="77777777" w:rsidR="000247CC" w:rsidRPr="00F753E6" w:rsidRDefault="000247CC" w:rsidP="000951FD">
      <w:pPr>
        <w:ind w:firstLine="540"/>
        <w:rPr>
          <w:rFonts w:ascii="Arial" w:hAnsi="Arial" w:cs="Arial"/>
        </w:rPr>
      </w:pPr>
    </w:p>
    <w:p w14:paraId="3AFB6703" w14:textId="43DE751A" w:rsidR="004231A0" w:rsidRPr="00F753E6" w:rsidRDefault="000247CC" w:rsidP="000951FD">
      <w:pPr>
        <w:rPr>
          <w:rFonts w:ascii="Arial" w:hAnsi="Arial" w:cs="Arial"/>
        </w:rPr>
      </w:pPr>
      <w:r>
        <w:rPr>
          <w:rFonts w:ascii="Arial" w:hAnsi="Arial" w:cs="Arial"/>
        </w:rPr>
        <w:t xml:space="preserve">Bu çerçevede </w:t>
      </w:r>
      <w:r w:rsidR="004231A0" w:rsidRPr="00F753E6">
        <w:rPr>
          <w:rFonts w:ascii="Arial" w:hAnsi="Arial" w:cs="Arial"/>
        </w:rPr>
        <w:t xml:space="preserve">firmanın yatırım fonksiyonu üretkenlik şoklarında sürekli artan </w:t>
      </w:r>
      <w:r w:rsidR="00866969">
        <w:rPr>
          <w:rFonts w:ascii="Arial" w:hAnsi="Arial" w:cs="Arial"/>
        </w:rPr>
        <w:t xml:space="preserve">(strictly positive) </w:t>
      </w:r>
      <w:r w:rsidR="00D238DA">
        <w:rPr>
          <w:rFonts w:ascii="Arial" w:hAnsi="Arial" w:cs="Arial"/>
        </w:rPr>
        <w:t xml:space="preserve">olduğu varsayımı altında </w:t>
      </w:r>
      <w:r w:rsidR="004231A0" w:rsidRPr="00F753E6">
        <w:rPr>
          <w:rFonts w:ascii="Arial" w:hAnsi="Arial" w:cs="Arial"/>
        </w:rPr>
        <w:t xml:space="preserve">bu fonksiyonunun </w:t>
      </w:r>
      <m:oMath>
        <m:r>
          <w:rPr>
            <w:rFonts w:ascii="Cambria Math" w:hAnsi="Cambria Math" w:cs="Arial"/>
          </w:rPr>
          <m:t xml:space="preserve"> </m:t>
        </m:r>
        <m:sSub>
          <m:sSubPr>
            <m:ctrlPr>
              <w:rPr>
                <w:rFonts w:ascii="Cambria Math" w:hAnsi="Cambria Math" w:cs="Arial"/>
                <w:i/>
              </w:rPr>
            </m:ctrlPr>
          </m:sSubPr>
          <m:e>
            <m:r>
              <w:rPr>
                <w:rFonts w:ascii="Cambria Math" w:hAnsi="Cambria Math" w:cs="Arial"/>
              </w:rPr>
              <m:t>w</m:t>
            </m:r>
          </m:e>
          <m:sub>
            <m:r>
              <w:rPr>
                <w:rFonts w:ascii="Cambria Math" w:hAnsi="Cambria Math" w:cs="Arial"/>
              </w:rPr>
              <m:t>it</m:t>
            </m:r>
          </m:sub>
        </m:sSub>
        <m:r>
          <w:rPr>
            <w:rFonts w:ascii="Cambria Math" w:hAnsi="Cambria Math" w:cs="Arial"/>
          </w:rPr>
          <m:t xml:space="preserve"> '</m:t>
        </m:r>
      </m:oMath>
      <w:r w:rsidR="004231A0" w:rsidRPr="00F753E6">
        <w:rPr>
          <w:rFonts w:ascii="Arial" w:hAnsi="Arial" w:cs="Arial"/>
        </w:rPr>
        <w:t xml:space="preserve">ye göre tersi aşağıdaki gibi ifade </w:t>
      </w:r>
      <w:r w:rsidR="00D238DA">
        <w:rPr>
          <w:rFonts w:ascii="Arial" w:hAnsi="Arial" w:cs="Arial"/>
        </w:rPr>
        <w:t>edilmektedir</w:t>
      </w:r>
      <w:r w:rsidR="004231A0" w:rsidRPr="00F753E6">
        <w:rPr>
          <w:rFonts w:ascii="Arial" w:hAnsi="Arial" w:cs="Arial"/>
        </w:rPr>
        <w:t>:</w:t>
      </w:r>
    </w:p>
    <w:p w14:paraId="59ABB887" w14:textId="77777777" w:rsidR="004231A0" w:rsidRPr="00F753E6" w:rsidRDefault="004231A0" w:rsidP="000951FD">
      <w:pPr>
        <w:rPr>
          <w:rFonts w:ascii="Arial" w:hAnsi="Arial" w:cs="Arial"/>
        </w:rPr>
      </w:pPr>
    </w:p>
    <w:p w14:paraId="2BD2F61A" w14:textId="25FE9683" w:rsidR="004231A0" w:rsidRPr="00F753E6" w:rsidRDefault="00EB3342" w:rsidP="000951FD">
      <w:pPr>
        <w:rPr>
          <w:rFonts w:ascii="Arial" w:hAnsi="Arial" w:cs="Arial"/>
        </w:rPr>
      </w:pPr>
      <m:oMath>
        <m:sSub>
          <m:sSubPr>
            <m:ctrlPr>
              <w:rPr>
                <w:rFonts w:ascii="Cambria Math" w:hAnsi="Cambria Math" w:cs="Arial"/>
                <w:i/>
              </w:rPr>
            </m:ctrlPr>
          </m:sSubPr>
          <m:e>
            <m:r>
              <w:rPr>
                <w:rFonts w:ascii="Cambria Math" w:hAnsi="Cambria Math" w:cs="Arial"/>
              </w:rPr>
              <m:t>ω</m:t>
            </m:r>
          </m:e>
          <m:sub>
            <m:r>
              <w:rPr>
                <w:rFonts w:ascii="Cambria Math" w:hAnsi="Cambria Math" w:cs="Arial"/>
              </w:rPr>
              <m:t>it</m:t>
            </m:r>
          </m:sub>
        </m:sSub>
        <m:r>
          <w:rPr>
            <w:rFonts w:ascii="Cambria Math" w:hAnsi="Cambria Math" w:cs="Arial"/>
          </w:rPr>
          <m:t>=</m:t>
        </m:r>
        <m:sSup>
          <m:sSupPr>
            <m:ctrlPr>
              <w:rPr>
                <w:rFonts w:ascii="Cambria Math" w:hAnsi="Cambria Math" w:cs="Arial"/>
                <w:i/>
              </w:rPr>
            </m:ctrlPr>
          </m:sSupPr>
          <m:e>
            <m:r>
              <w:rPr>
                <w:rFonts w:ascii="Cambria Math" w:hAnsi="Cambria Math" w:cs="Arial"/>
              </w:rPr>
              <m:t>I</m:t>
            </m:r>
          </m:e>
          <m:sup>
            <m:r>
              <w:rPr>
                <w:rFonts w:ascii="Cambria Math" w:hAnsi="Cambria Math" w:cs="Arial"/>
              </w:rPr>
              <m:t>-1</m:t>
            </m:r>
          </m:sup>
        </m:sSup>
        <m:d>
          <m:dPr>
            <m:ctrlPr>
              <w:rPr>
                <w:rFonts w:ascii="Cambria Math" w:hAnsi="Cambria Math" w:cs="Arial"/>
                <w:i/>
              </w:rPr>
            </m:ctrlPr>
          </m:dPr>
          <m:e>
            <m:sSub>
              <m:sSubPr>
                <m:ctrlPr>
                  <w:rPr>
                    <w:rFonts w:ascii="Cambria Math" w:hAnsi="Cambria Math" w:cs="Arial"/>
                    <w:i/>
                  </w:rPr>
                </m:ctrlPr>
              </m:sSubPr>
              <m:e>
                <m:r>
                  <w:rPr>
                    <w:rFonts w:ascii="Cambria Math" w:hAnsi="Cambria Math" w:cs="Arial"/>
                  </w:rPr>
                  <m:t>I</m:t>
                </m:r>
              </m:e>
              <m:sub>
                <m:r>
                  <w:rPr>
                    <w:rFonts w:ascii="Cambria Math" w:hAnsi="Cambria Math" w:cs="Arial"/>
                  </w:rPr>
                  <m:t>it</m:t>
                </m:r>
              </m:sub>
            </m:sSub>
            <m:r>
              <w:rPr>
                <w:rFonts w:ascii="Cambria Math" w:hAnsi="Cambria Math" w:cs="Arial"/>
              </w:rPr>
              <m:t>,</m:t>
            </m:r>
            <m:sSub>
              <m:sSubPr>
                <m:ctrlPr>
                  <w:rPr>
                    <w:rFonts w:ascii="Cambria Math" w:hAnsi="Cambria Math" w:cs="Arial"/>
                    <w:i/>
                  </w:rPr>
                </m:ctrlPr>
              </m:sSubPr>
              <m:e>
                <m:r>
                  <w:rPr>
                    <w:rFonts w:ascii="Cambria Math" w:hAnsi="Cambria Math" w:cs="Arial"/>
                  </w:rPr>
                  <m:t>K</m:t>
                </m:r>
              </m:e>
              <m:sub>
                <m:r>
                  <w:rPr>
                    <w:rFonts w:ascii="Cambria Math" w:hAnsi="Cambria Math" w:cs="Arial"/>
                  </w:rPr>
                  <m:t>it</m:t>
                </m:r>
              </m:sub>
            </m:sSub>
            <m:r>
              <w:rPr>
                <w:rFonts w:ascii="Cambria Math" w:hAnsi="Cambria Math" w:cs="Arial"/>
              </w:rPr>
              <m:t>,</m:t>
            </m:r>
            <m:sSub>
              <m:sSubPr>
                <m:ctrlPr>
                  <w:rPr>
                    <w:rFonts w:ascii="Cambria Math" w:hAnsi="Cambria Math" w:cs="Arial"/>
                    <w:i/>
                  </w:rPr>
                </m:ctrlPr>
              </m:sSubPr>
              <m:e>
                <m:r>
                  <w:rPr>
                    <w:rFonts w:ascii="Cambria Math" w:hAnsi="Cambria Math" w:cs="Arial"/>
                  </w:rPr>
                  <m:t>a</m:t>
                </m:r>
              </m:e>
              <m:sub>
                <m:r>
                  <w:rPr>
                    <w:rFonts w:ascii="Cambria Math" w:hAnsi="Cambria Math" w:cs="Arial"/>
                  </w:rPr>
                  <m:t>it</m:t>
                </m:r>
              </m:sub>
            </m:sSub>
          </m:e>
        </m:d>
        <m:r>
          <w:rPr>
            <w:rFonts w:ascii="Cambria Math" w:hAnsi="Cambria Math" w:cs="Arial"/>
          </w:rPr>
          <m:t>=h</m:t>
        </m:r>
        <m:d>
          <m:dPr>
            <m:ctrlPr>
              <w:rPr>
                <w:rFonts w:ascii="Cambria Math" w:hAnsi="Cambria Math" w:cs="Arial"/>
                <w:i/>
              </w:rPr>
            </m:ctrlPr>
          </m:dPr>
          <m:e>
            <m:sSub>
              <m:sSubPr>
                <m:ctrlPr>
                  <w:rPr>
                    <w:rFonts w:ascii="Cambria Math" w:hAnsi="Cambria Math" w:cs="Arial"/>
                    <w:i/>
                  </w:rPr>
                </m:ctrlPr>
              </m:sSubPr>
              <m:e>
                <m:r>
                  <w:rPr>
                    <w:rFonts w:ascii="Cambria Math" w:hAnsi="Cambria Math" w:cs="Arial"/>
                  </w:rPr>
                  <m:t>I</m:t>
                </m:r>
              </m:e>
              <m:sub>
                <m:r>
                  <w:rPr>
                    <w:rFonts w:ascii="Cambria Math" w:hAnsi="Cambria Math" w:cs="Arial"/>
                  </w:rPr>
                  <m:t>it</m:t>
                </m:r>
              </m:sub>
            </m:sSub>
            <m:r>
              <w:rPr>
                <w:rFonts w:ascii="Cambria Math" w:hAnsi="Cambria Math" w:cs="Arial"/>
              </w:rPr>
              <m:t>,</m:t>
            </m:r>
            <m:sSub>
              <m:sSubPr>
                <m:ctrlPr>
                  <w:rPr>
                    <w:rFonts w:ascii="Cambria Math" w:hAnsi="Cambria Math" w:cs="Arial"/>
                    <w:i/>
                  </w:rPr>
                </m:ctrlPr>
              </m:sSubPr>
              <m:e>
                <m:r>
                  <w:rPr>
                    <w:rFonts w:ascii="Cambria Math" w:hAnsi="Cambria Math" w:cs="Arial"/>
                  </w:rPr>
                  <m:t>K</m:t>
                </m:r>
              </m:e>
              <m:sub>
                <m:r>
                  <w:rPr>
                    <w:rFonts w:ascii="Cambria Math" w:hAnsi="Cambria Math" w:cs="Arial"/>
                  </w:rPr>
                  <m:t>it</m:t>
                </m:r>
              </m:sub>
            </m:sSub>
            <m:r>
              <w:rPr>
                <w:rFonts w:ascii="Cambria Math" w:hAnsi="Cambria Math" w:cs="Arial"/>
              </w:rPr>
              <m:t>,</m:t>
            </m:r>
            <m:sSub>
              <m:sSubPr>
                <m:ctrlPr>
                  <w:rPr>
                    <w:rFonts w:ascii="Cambria Math" w:hAnsi="Cambria Math" w:cs="Arial"/>
                    <w:i/>
                  </w:rPr>
                </m:ctrlPr>
              </m:sSubPr>
              <m:e>
                <m:r>
                  <w:rPr>
                    <w:rFonts w:ascii="Cambria Math" w:hAnsi="Cambria Math" w:cs="Arial"/>
                  </w:rPr>
                  <m:t>a</m:t>
                </m:r>
              </m:e>
              <m:sub>
                <m:r>
                  <w:rPr>
                    <w:rFonts w:ascii="Cambria Math" w:hAnsi="Cambria Math" w:cs="Arial"/>
                  </w:rPr>
                  <m:t>it</m:t>
                </m:r>
              </m:sub>
            </m:sSub>
          </m:e>
        </m:d>
        <m:r>
          <w:rPr>
            <w:rFonts w:ascii="Cambria Math" w:hAnsi="Cambria Math" w:cs="Arial"/>
          </w:rPr>
          <m:t xml:space="preserve">        </m:t>
        </m:r>
      </m:oMath>
      <w:r w:rsidR="004231A0" w:rsidRPr="00F753E6">
        <w:rPr>
          <w:rFonts w:ascii="Arial" w:hAnsi="Arial" w:cs="Arial"/>
        </w:rPr>
        <w:t>(</w:t>
      </w:r>
      <w:r w:rsidR="00D238DA">
        <w:rPr>
          <w:rFonts w:ascii="Arial" w:hAnsi="Arial" w:cs="Arial"/>
        </w:rPr>
        <w:t>5</w:t>
      </w:r>
      <w:r w:rsidR="004231A0" w:rsidRPr="00F753E6">
        <w:rPr>
          <w:rFonts w:ascii="Arial" w:hAnsi="Arial" w:cs="Arial"/>
        </w:rPr>
        <w:t>.3)</w:t>
      </w:r>
    </w:p>
    <w:p w14:paraId="5737FBDD" w14:textId="77777777" w:rsidR="004231A0" w:rsidRPr="00F753E6" w:rsidRDefault="004231A0" w:rsidP="000951FD">
      <w:pPr>
        <w:rPr>
          <w:rFonts w:ascii="Arial" w:hAnsi="Arial" w:cs="Arial"/>
        </w:rPr>
      </w:pPr>
    </w:p>
    <w:p w14:paraId="19C644E0" w14:textId="227B0272" w:rsidR="004231A0" w:rsidRPr="00F753E6" w:rsidRDefault="004231A0" w:rsidP="000951FD">
      <w:pPr>
        <w:rPr>
          <w:rFonts w:ascii="Arial" w:hAnsi="Arial" w:cs="Arial"/>
        </w:rPr>
      </w:pPr>
      <w:r w:rsidRPr="00F753E6">
        <w:rPr>
          <w:rFonts w:ascii="Arial" w:hAnsi="Arial" w:cs="Arial"/>
        </w:rPr>
        <w:t xml:space="preserve">Bunu takiben </w:t>
      </w:r>
      <w:r w:rsidR="00D238DA">
        <w:rPr>
          <w:rFonts w:ascii="Arial" w:hAnsi="Arial" w:cs="Arial"/>
        </w:rPr>
        <w:t>5</w:t>
      </w:r>
      <w:r w:rsidR="00FF78FB">
        <w:rPr>
          <w:rFonts w:ascii="Arial" w:hAnsi="Arial" w:cs="Arial"/>
        </w:rPr>
        <w:t xml:space="preserve">.1 nolu denklemde gösterilen </w:t>
      </w:r>
      <w:r w:rsidRPr="00F753E6">
        <w:rPr>
          <w:rFonts w:ascii="Arial" w:hAnsi="Arial" w:cs="Arial"/>
        </w:rPr>
        <w:t>üretim fonksiyonu aşağıdaki şekilde düzenlenebilir:</w:t>
      </w:r>
    </w:p>
    <w:p w14:paraId="664CF4F4" w14:textId="77777777" w:rsidR="004231A0" w:rsidRPr="00F753E6" w:rsidRDefault="004231A0" w:rsidP="000951FD">
      <w:pPr>
        <w:rPr>
          <w:rFonts w:ascii="Arial" w:hAnsi="Arial" w:cs="Arial"/>
        </w:rPr>
      </w:pPr>
    </w:p>
    <w:p w14:paraId="315E1B98" w14:textId="7766F553" w:rsidR="004231A0" w:rsidRDefault="00EB3342" w:rsidP="000951FD">
      <w:pPr>
        <w:rPr>
          <w:rFonts w:ascii="Arial" w:hAnsi="Arial" w:cs="Arial"/>
        </w:rPr>
      </w:pPr>
      <m:oMath>
        <m:sSub>
          <m:sSubPr>
            <m:ctrlPr>
              <w:rPr>
                <w:rFonts w:ascii="Cambria Math" w:hAnsi="Cambria Math" w:cs="Arial"/>
                <w:i/>
              </w:rPr>
            </m:ctrlPr>
          </m:sSubPr>
          <m:e>
            <m:r>
              <w:rPr>
                <w:rFonts w:ascii="Cambria Math" w:hAnsi="Cambria Math" w:cs="Arial"/>
              </w:rPr>
              <m:t>y</m:t>
            </m:r>
          </m:e>
          <m:sub>
            <m:r>
              <w:rPr>
                <w:rFonts w:ascii="Cambria Math" w:hAnsi="Cambria Math" w:cs="Arial"/>
              </w:rPr>
              <m:t>it</m:t>
            </m:r>
          </m:sub>
        </m:sSub>
        <m:r>
          <w:rPr>
            <w:rFonts w:ascii="Cambria Math" w:hAnsi="Cambria Math" w:cs="Arial"/>
          </w:rPr>
          <m:t>=</m:t>
        </m:r>
        <m:sSub>
          <m:sSubPr>
            <m:ctrlPr>
              <w:rPr>
                <w:rFonts w:ascii="Cambria Math" w:hAnsi="Cambria Math" w:cs="Arial"/>
                <w:i/>
              </w:rPr>
            </m:ctrlPr>
          </m:sSubPr>
          <m:e>
            <m:sSub>
              <m:sSubPr>
                <m:ctrlPr>
                  <w:rPr>
                    <w:rFonts w:ascii="Cambria Math" w:hAnsi="Cambria Math" w:cs="Arial"/>
                    <w:i/>
                  </w:rPr>
                </m:ctrlPr>
              </m:sSubPr>
              <m:e>
                <m:r>
                  <w:rPr>
                    <w:rFonts w:ascii="Cambria Math" w:hAnsi="Cambria Math" w:cs="Arial"/>
                  </w:rPr>
                  <m:t>β</m:t>
                </m:r>
              </m:e>
              <m:sub>
                <m:r>
                  <w:rPr>
                    <w:rFonts w:ascii="Cambria Math" w:hAnsi="Cambria Math" w:cs="Arial"/>
                  </w:rPr>
                  <m:t>l</m:t>
                </m:r>
              </m:sub>
            </m:sSub>
            <m:sSub>
              <m:sSubPr>
                <m:ctrlPr>
                  <w:rPr>
                    <w:rFonts w:ascii="Cambria Math" w:hAnsi="Cambria Math" w:cs="Arial"/>
                    <w:i/>
                  </w:rPr>
                </m:ctrlPr>
              </m:sSubPr>
              <m:e>
                <m:r>
                  <w:rPr>
                    <w:rFonts w:ascii="Cambria Math" w:hAnsi="Cambria Math" w:cs="Arial"/>
                  </w:rPr>
                  <m:t>l</m:t>
                </m:r>
              </m:e>
              <m:sub>
                <m:r>
                  <w:rPr>
                    <w:rFonts w:ascii="Cambria Math" w:hAnsi="Cambria Math" w:cs="Arial"/>
                  </w:rPr>
                  <m:t>it</m:t>
                </m:r>
              </m:sub>
            </m:sSub>
          </m:e>
          <m:sub>
            <m:r>
              <w:rPr>
                <w:rFonts w:ascii="Cambria Math" w:hAnsi="Cambria Math" w:cs="Arial"/>
              </w:rPr>
              <m:t xml:space="preserve"> </m:t>
            </m:r>
          </m:sub>
        </m:sSub>
        <m:r>
          <w:rPr>
            <w:rFonts w:ascii="Cambria Math" w:hAnsi="Cambria Math" w:cs="Arial"/>
          </w:rPr>
          <m:t>+ϕ</m:t>
        </m:r>
        <m:d>
          <m:dPr>
            <m:ctrlPr>
              <w:rPr>
                <w:rFonts w:ascii="Cambria Math" w:hAnsi="Cambria Math" w:cs="Arial"/>
                <w:i/>
              </w:rPr>
            </m:ctrlPr>
          </m:dPr>
          <m:e>
            <m:sSub>
              <m:sSubPr>
                <m:ctrlPr>
                  <w:rPr>
                    <w:rFonts w:ascii="Cambria Math" w:hAnsi="Cambria Math" w:cs="Arial"/>
                    <w:i/>
                  </w:rPr>
                </m:ctrlPr>
              </m:sSubPr>
              <m:e>
                <m:r>
                  <w:rPr>
                    <w:rFonts w:ascii="Cambria Math" w:hAnsi="Cambria Math" w:cs="Arial"/>
                  </w:rPr>
                  <m:t>i</m:t>
                </m:r>
              </m:e>
              <m:sub>
                <m:r>
                  <w:rPr>
                    <w:rFonts w:ascii="Cambria Math" w:hAnsi="Cambria Math" w:cs="Arial"/>
                  </w:rPr>
                  <m:t>it</m:t>
                </m:r>
              </m:sub>
            </m:sSub>
            <m:r>
              <w:rPr>
                <w:rFonts w:ascii="Cambria Math" w:hAnsi="Cambria Math" w:cs="Arial"/>
              </w:rPr>
              <m:t>,</m:t>
            </m:r>
            <m:sSub>
              <m:sSubPr>
                <m:ctrlPr>
                  <w:rPr>
                    <w:rFonts w:ascii="Cambria Math" w:hAnsi="Cambria Math" w:cs="Arial"/>
                    <w:i/>
                  </w:rPr>
                </m:ctrlPr>
              </m:sSubPr>
              <m:e>
                <m:r>
                  <w:rPr>
                    <w:rFonts w:ascii="Cambria Math" w:hAnsi="Cambria Math" w:cs="Arial"/>
                  </w:rPr>
                  <m:t>k</m:t>
                </m:r>
              </m:e>
              <m:sub>
                <m:r>
                  <w:rPr>
                    <w:rFonts w:ascii="Cambria Math" w:hAnsi="Cambria Math" w:cs="Arial"/>
                  </w:rPr>
                  <m:t>it</m:t>
                </m:r>
              </m:sub>
            </m:sSub>
            <m:r>
              <w:rPr>
                <w:rFonts w:ascii="Cambria Math" w:hAnsi="Cambria Math" w:cs="Arial"/>
              </w:rPr>
              <m:t>,</m:t>
            </m:r>
            <m:sSub>
              <m:sSubPr>
                <m:ctrlPr>
                  <w:rPr>
                    <w:rFonts w:ascii="Cambria Math" w:hAnsi="Cambria Math" w:cs="Arial"/>
                    <w:i/>
                  </w:rPr>
                </m:ctrlPr>
              </m:sSubPr>
              <m:e>
                <m:r>
                  <w:rPr>
                    <w:rFonts w:ascii="Cambria Math" w:hAnsi="Cambria Math" w:cs="Arial"/>
                  </w:rPr>
                  <m:t>a</m:t>
                </m:r>
              </m:e>
              <m:sub>
                <m:r>
                  <w:rPr>
                    <w:rFonts w:ascii="Cambria Math" w:hAnsi="Cambria Math" w:cs="Arial"/>
                  </w:rPr>
                  <m:t>it</m:t>
                </m:r>
              </m:sub>
            </m:sSub>
          </m:e>
        </m:d>
        <m:r>
          <w:rPr>
            <w:rFonts w:ascii="Cambria Math" w:hAnsi="Cambria Math" w:cs="Arial"/>
          </w:rPr>
          <m:t>+</m:t>
        </m:r>
        <m:sSub>
          <m:sSubPr>
            <m:ctrlPr>
              <w:rPr>
                <w:rFonts w:ascii="Cambria Math" w:hAnsi="Cambria Math" w:cs="Arial"/>
                <w:i/>
              </w:rPr>
            </m:ctrlPr>
          </m:sSubPr>
          <m:e>
            <m:r>
              <w:rPr>
                <w:rFonts w:ascii="Cambria Math" w:hAnsi="Cambria Math" w:cs="Arial"/>
              </w:rPr>
              <m:t>η</m:t>
            </m:r>
          </m:e>
          <m:sub>
            <m:r>
              <w:rPr>
                <w:rFonts w:ascii="Cambria Math" w:hAnsi="Cambria Math" w:cs="Arial"/>
              </w:rPr>
              <m:t>it</m:t>
            </m:r>
          </m:sub>
        </m:sSub>
        <m:r>
          <w:rPr>
            <w:rFonts w:ascii="Cambria Math" w:hAnsi="Cambria Math" w:cs="Arial"/>
          </w:rPr>
          <m:t xml:space="preserve">           (</m:t>
        </m:r>
      </m:oMath>
      <w:r w:rsidR="00D238DA">
        <w:rPr>
          <w:rFonts w:ascii="Arial" w:hAnsi="Arial" w:cs="Arial"/>
        </w:rPr>
        <w:t>5</w:t>
      </w:r>
      <w:r w:rsidR="004231A0" w:rsidRPr="00F753E6">
        <w:rPr>
          <w:rFonts w:ascii="Arial" w:hAnsi="Arial" w:cs="Arial"/>
        </w:rPr>
        <w:t>.4)</w:t>
      </w:r>
    </w:p>
    <w:p w14:paraId="49CE21F6" w14:textId="77777777" w:rsidR="00D238DA" w:rsidRPr="00F753E6" w:rsidRDefault="00D238DA" w:rsidP="000951FD">
      <w:pPr>
        <w:rPr>
          <w:rFonts w:ascii="Arial" w:hAnsi="Arial" w:cs="Arial"/>
        </w:rPr>
      </w:pPr>
    </w:p>
    <w:p w14:paraId="02555FBA" w14:textId="77777777" w:rsidR="004231A0" w:rsidRPr="00F753E6" w:rsidRDefault="004231A0" w:rsidP="000951FD">
      <w:pPr>
        <w:rPr>
          <w:rFonts w:ascii="Arial" w:hAnsi="Arial" w:cs="Arial"/>
        </w:rPr>
      </w:pPr>
    </w:p>
    <w:p w14:paraId="20461D51" w14:textId="280E5309" w:rsidR="000247CC" w:rsidRDefault="004231A0" w:rsidP="000951FD">
      <w:pPr>
        <w:rPr>
          <w:rFonts w:ascii="Arial" w:hAnsi="Arial" w:cs="Arial"/>
        </w:rPr>
      </w:pPr>
      <w:r w:rsidRPr="00F753E6">
        <w:rPr>
          <w:rFonts w:ascii="Arial" w:hAnsi="Arial" w:cs="Arial"/>
        </w:rPr>
        <w:t>Burada</w:t>
      </w:r>
      <m:oMath>
        <m:r>
          <m:rPr>
            <m:sty m:val="p"/>
          </m:rPr>
          <w:rPr>
            <w:rFonts w:ascii="Cambria Math" w:hAnsi="Cambria Math" w:cs="Arial"/>
          </w:rPr>
          <m:t xml:space="preserve"> </m:t>
        </m:r>
        <m:r>
          <w:rPr>
            <w:rFonts w:ascii="Cambria Math" w:hAnsi="Cambria Math" w:cs="Arial"/>
          </w:rPr>
          <m:t>ϕ</m:t>
        </m:r>
        <m:d>
          <m:dPr>
            <m:ctrlPr>
              <w:rPr>
                <w:rFonts w:ascii="Cambria Math" w:hAnsi="Cambria Math" w:cs="Arial"/>
                <w:i/>
              </w:rPr>
            </m:ctrlPr>
          </m:dPr>
          <m:e>
            <m:sSub>
              <m:sSubPr>
                <m:ctrlPr>
                  <w:rPr>
                    <w:rFonts w:ascii="Cambria Math" w:hAnsi="Cambria Math" w:cs="Arial"/>
                    <w:i/>
                  </w:rPr>
                </m:ctrlPr>
              </m:sSubPr>
              <m:e>
                <m:r>
                  <w:rPr>
                    <w:rFonts w:ascii="Cambria Math" w:hAnsi="Cambria Math" w:cs="Arial"/>
                  </w:rPr>
                  <m:t>i</m:t>
                </m:r>
              </m:e>
              <m:sub>
                <m:r>
                  <w:rPr>
                    <w:rFonts w:ascii="Cambria Math" w:hAnsi="Cambria Math" w:cs="Arial"/>
                  </w:rPr>
                  <m:t>it</m:t>
                </m:r>
              </m:sub>
            </m:sSub>
            <m:r>
              <w:rPr>
                <w:rFonts w:ascii="Cambria Math" w:hAnsi="Cambria Math" w:cs="Arial"/>
              </w:rPr>
              <m:t>,</m:t>
            </m:r>
            <m:sSub>
              <m:sSubPr>
                <m:ctrlPr>
                  <w:rPr>
                    <w:rFonts w:ascii="Cambria Math" w:hAnsi="Cambria Math" w:cs="Arial"/>
                    <w:i/>
                  </w:rPr>
                </m:ctrlPr>
              </m:sSubPr>
              <m:e>
                <m:r>
                  <w:rPr>
                    <w:rFonts w:ascii="Cambria Math" w:hAnsi="Cambria Math" w:cs="Arial"/>
                  </w:rPr>
                  <m:t>k</m:t>
                </m:r>
              </m:e>
              <m:sub>
                <m:r>
                  <w:rPr>
                    <w:rFonts w:ascii="Cambria Math" w:hAnsi="Cambria Math" w:cs="Arial"/>
                  </w:rPr>
                  <m:t>it</m:t>
                </m:r>
              </m:sub>
            </m:sSub>
            <m:r>
              <w:rPr>
                <w:rFonts w:ascii="Cambria Math" w:hAnsi="Cambria Math" w:cs="Arial"/>
              </w:rPr>
              <m:t>,</m:t>
            </m:r>
            <m:sSub>
              <m:sSubPr>
                <m:ctrlPr>
                  <w:rPr>
                    <w:rFonts w:ascii="Cambria Math" w:hAnsi="Cambria Math" w:cs="Arial"/>
                    <w:i/>
                  </w:rPr>
                </m:ctrlPr>
              </m:sSubPr>
              <m:e>
                <m:r>
                  <w:rPr>
                    <w:rFonts w:ascii="Cambria Math" w:hAnsi="Cambria Math" w:cs="Arial"/>
                  </w:rPr>
                  <m:t>a</m:t>
                </m:r>
              </m:e>
              <m:sub>
                <m:r>
                  <w:rPr>
                    <w:rFonts w:ascii="Cambria Math" w:hAnsi="Cambria Math" w:cs="Arial"/>
                  </w:rPr>
                  <m:t>it</m:t>
                </m:r>
              </m:sub>
            </m:sSub>
          </m:e>
        </m:d>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β</m:t>
            </m:r>
          </m:e>
          <m:sub>
            <m:r>
              <m:rPr>
                <m:sty m:val="p"/>
              </m:rPr>
              <w:rPr>
                <w:rFonts w:ascii="Cambria Math" w:hAnsi="Cambria Math" w:cs="Arial"/>
              </w:rPr>
              <m:t>0</m:t>
            </m:r>
          </m:sub>
        </m:sSub>
        <m:r>
          <w:rPr>
            <w:rFonts w:ascii="Cambria Math" w:hAnsi="Cambria Math" w:cs="Arial"/>
          </w:rPr>
          <m:t>+</m:t>
        </m:r>
        <m:sSub>
          <m:sSubPr>
            <m:ctrlPr>
              <w:rPr>
                <w:rFonts w:ascii="Cambria Math" w:hAnsi="Cambria Math" w:cs="Arial"/>
              </w:rPr>
            </m:ctrlPr>
          </m:sSubPr>
          <m:e>
            <m:r>
              <m:rPr>
                <m:sty m:val="p"/>
              </m:rPr>
              <w:rPr>
                <w:rFonts w:ascii="Cambria Math" w:hAnsi="Cambria Math" w:cs="Arial"/>
              </w:rPr>
              <m:t>β</m:t>
            </m:r>
          </m:e>
          <m:sub>
            <m:r>
              <m:rPr>
                <m:sty m:val="p"/>
              </m:rPr>
              <w:rPr>
                <w:rFonts w:ascii="Cambria Math" w:hAnsi="Cambria Math" w:cs="Arial"/>
              </w:rPr>
              <m:t>k</m:t>
            </m:r>
          </m:sub>
        </m:sSub>
        <m:sSub>
          <m:sSubPr>
            <m:ctrlPr>
              <w:rPr>
                <w:rFonts w:ascii="Cambria Math" w:hAnsi="Cambria Math" w:cs="Arial"/>
              </w:rPr>
            </m:ctrlPr>
          </m:sSubPr>
          <m:e>
            <m:r>
              <m:rPr>
                <m:sty m:val="p"/>
              </m:rPr>
              <w:rPr>
                <w:rFonts w:ascii="Cambria Math" w:hAnsi="Cambria Math" w:cs="Arial"/>
              </w:rPr>
              <m:t>k</m:t>
            </m:r>
          </m:e>
          <m:sub>
            <m:r>
              <m:rPr>
                <m:sty m:val="p"/>
              </m:rPr>
              <w:rPr>
                <w:rFonts w:ascii="Cambria Math" w:hAnsi="Cambria Math" w:cs="Arial"/>
              </w:rPr>
              <m:t>it</m:t>
            </m:r>
          </m:sub>
        </m:sSub>
        <m:r>
          <m:rPr>
            <m:sty m:val="p"/>
          </m:rPr>
          <w:rPr>
            <w:rFonts w:ascii="Cambria Math" w:hAnsi="Cambria Math" w:cs="Arial"/>
          </w:rPr>
          <m:t>+h(</m:t>
        </m:r>
        <m:sSub>
          <m:sSubPr>
            <m:ctrlPr>
              <w:rPr>
                <w:rFonts w:ascii="Cambria Math" w:hAnsi="Cambria Math" w:cs="Arial"/>
              </w:rPr>
            </m:ctrlPr>
          </m:sSubPr>
          <m:e>
            <m:r>
              <m:rPr>
                <m:sty m:val="p"/>
              </m:rPr>
              <w:rPr>
                <w:rFonts w:ascii="Cambria Math" w:hAnsi="Cambria Math" w:cs="Arial"/>
              </w:rPr>
              <m:t>i</m:t>
            </m:r>
          </m:e>
          <m:sub>
            <m:r>
              <m:rPr>
                <m:sty m:val="p"/>
              </m:rPr>
              <w:rPr>
                <w:rFonts w:ascii="Cambria Math" w:hAnsi="Cambria Math" w:cs="Arial"/>
              </w:rPr>
              <m:t>it</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k</m:t>
            </m:r>
          </m:e>
          <m:sub>
            <m:r>
              <m:rPr>
                <m:sty m:val="p"/>
              </m:rPr>
              <w:rPr>
                <w:rFonts w:ascii="Cambria Math" w:hAnsi="Cambria Math" w:cs="Arial"/>
              </w:rPr>
              <m:t>it</m:t>
            </m:r>
          </m:sub>
        </m:sSub>
        <m:r>
          <m:rPr>
            <m:sty m:val="p"/>
          </m:rPr>
          <w:rPr>
            <w:rFonts w:ascii="Cambria Math" w:hAnsi="Cambria Math" w:cs="Arial"/>
          </w:rPr>
          <m:t>,</m:t>
        </m:r>
        <m:sSub>
          <m:sSubPr>
            <m:ctrlPr>
              <w:rPr>
                <w:rFonts w:ascii="Cambria Math" w:hAnsi="Cambria Math" w:cs="Arial"/>
                <w:i/>
              </w:rPr>
            </m:ctrlPr>
          </m:sSubPr>
          <m:e>
            <m:r>
              <w:rPr>
                <w:rFonts w:ascii="Cambria Math" w:hAnsi="Cambria Math" w:cs="Arial"/>
              </w:rPr>
              <m:t>a</m:t>
            </m:r>
          </m:e>
          <m:sub>
            <m:r>
              <w:rPr>
                <w:rFonts w:ascii="Cambria Math" w:hAnsi="Cambria Math" w:cs="Arial"/>
              </w:rPr>
              <m:t>it</m:t>
            </m:r>
          </m:sub>
        </m:sSub>
        <m:r>
          <m:rPr>
            <m:sty m:val="p"/>
          </m:rPr>
          <w:rPr>
            <w:rFonts w:ascii="Cambria Math" w:hAnsi="Cambria Math" w:cs="Arial"/>
          </w:rPr>
          <m:t>)</m:t>
        </m:r>
      </m:oMath>
      <w:r w:rsidRPr="00F753E6">
        <w:rPr>
          <w:rFonts w:ascii="Arial" w:hAnsi="Arial" w:cs="Arial"/>
        </w:rPr>
        <w:t xml:space="preserve"> olarak ifade edil</w:t>
      </w:r>
      <w:r w:rsidR="000247CC">
        <w:rPr>
          <w:rFonts w:ascii="Arial" w:hAnsi="Arial" w:cs="Arial"/>
        </w:rPr>
        <w:t>mektedir.</w:t>
      </w:r>
    </w:p>
    <w:p w14:paraId="3CDF6F7D" w14:textId="77777777" w:rsidR="000247CC" w:rsidRDefault="000247CC" w:rsidP="000951FD">
      <w:pPr>
        <w:rPr>
          <w:rFonts w:ascii="Arial" w:hAnsi="Arial" w:cs="Arial"/>
        </w:rPr>
      </w:pPr>
    </w:p>
    <w:p w14:paraId="62C4EEB1" w14:textId="408BE901" w:rsidR="00A508B9" w:rsidRDefault="00D238DA" w:rsidP="000951FD">
      <w:pPr>
        <w:rPr>
          <w:rFonts w:ascii="Arial" w:hAnsi="Arial" w:cs="Arial"/>
        </w:rPr>
      </w:pPr>
      <m:oMath>
        <m:r>
          <w:rPr>
            <w:rFonts w:ascii="Cambria Math" w:hAnsi="Cambria Math" w:cs="Arial"/>
          </w:rPr>
          <m:t>ϕ</m:t>
        </m:r>
        <m:d>
          <m:dPr>
            <m:ctrlPr>
              <w:rPr>
                <w:rFonts w:ascii="Cambria Math" w:hAnsi="Cambria Math" w:cs="Arial"/>
                <w:i/>
              </w:rPr>
            </m:ctrlPr>
          </m:dPr>
          <m:e>
            <m:sSub>
              <m:sSubPr>
                <m:ctrlPr>
                  <w:rPr>
                    <w:rFonts w:ascii="Cambria Math" w:hAnsi="Cambria Math" w:cs="Arial"/>
                    <w:i/>
                  </w:rPr>
                </m:ctrlPr>
              </m:sSubPr>
              <m:e>
                <m:r>
                  <w:rPr>
                    <w:rFonts w:ascii="Cambria Math" w:hAnsi="Cambria Math" w:cs="Arial"/>
                  </w:rPr>
                  <m:t>i</m:t>
                </m:r>
              </m:e>
              <m:sub>
                <m:r>
                  <w:rPr>
                    <w:rFonts w:ascii="Cambria Math" w:hAnsi="Cambria Math" w:cs="Arial"/>
                  </w:rPr>
                  <m:t>it</m:t>
                </m:r>
              </m:sub>
            </m:sSub>
            <m:r>
              <w:rPr>
                <w:rFonts w:ascii="Cambria Math" w:hAnsi="Cambria Math" w:cs="Arial"/>
              </w:rPr>
              <m:t>,</m:t>
            </m:r>
            <m:sSub>
              <m:sSubPr>
                <m:ctrlPr>
                  <w:rPr>
                    <w:rFonts w:ascii="Cambria Math" w:hAnsi="Cambria Math" w:cs="Arial"/>
                    <w:i/>
                  </w:rPr>
                </m:ctrlPr>
              </m:sSubPr>
              <m:e>
                <m:r>
                  <w:rPr>
                    <w:rFonts w:ascii="Cambria Math" w:hAnsi="Cambria Math" w:cs="Arial"/>
                  </w:rPr>
                  <m:t>k</m:t>
                </m:r>
              </m:e>
              <m:sub>
                <m:r>
                  <w:rPr>
                    <w:rFonts w:ascii="Cambria Math" w:hAnsi="Cambria Math" w:cs="Arial"/>
                  </w:rPr>
                  <m:t>it</m:t>
                </m:r>
              </m:sub>
            </m:sSub>
            <m:r>
              <w:rPr>
                <w:rFonts w:ascii="Cambria Math" w:hAnsi="Cambria Math" w:cs="Arial"/>
              </w:rPr>
              <m:t>,</m:t>
            </m:r>
            <m:sSub>
              <m:sSubPr>
                <m:ctrlPr>
                  <w:rPr>
                    <w:rFonts w:ascii="Cambria Math" w:hAnsi="Cambria Math" w:cs="Arial"/>
                    <w:i/>
                  </w:rPr>
                </m:ctrlPr>
              </m:sSubPr>
              <m:e>
                <m:r>
                  <w:rPr>
                    <w:rFonts w:ascii="Cambria Math" w:hAnsi="Cambria Math" w:cs="Arial"/>
                  </w:rPr>
                  <m:t>a</m:t>
                </m:r>
              </m:e>
              <m:sub>
                <m:r>
                  <w:rPr>
                    <w:rFonts w:ascii="Cambria Math" w:hAnsi="Cambria Math" w:cs="Arial"/>
                  </w:rPr>
                  <m:t>it</m:t>
                </m:r>
              </m:sub>
            </m:sSub>
          </m:e>
        </m:d>
        <m:r>
          <m:rPr>
            <m:sty m:val="p"/>
          </m:rPr>
          <w:rPr>
            <w:rFonts w:ascii="Cambria Math" w:hAnsi="Cambria Math" w:cs="Arial"/>
          </w:rPr>
          <m:t xml:space="preserve"> </m:t>
        </m:r>
      </m:oMath>
      <w:r w:rsidR="004231A0" w:rsidRPr="00F753E6">
        <w:rPr>
          <w:rFonts w:ascii="Arial" w:hAnsi="Arial" w:cs="Arial"/>
        </w:rPr>
        <w:t>sermaye stoku ve yatırım değişkenleri kullanılarak polinom yaklaştırımı (</w:t>
      </w:r>
      <w:r w:rsidR="004231A0" w:rsidRPr="00F753E6">
        <w:rPr>
          <w:rFonts w:ascii="Arial" w:hAnsi="Arial" w:cs="Arial"/>
          <w:iCs/>
        </w:rPr>
        <w:t>polynomial approximation</w:t>
      </w:r>
      <w:r w:rsidR="004231A0" w:rsidRPr="00F753E6">
        <w:rPr>
          <w:rFonts w:ascii="Arial" w:hAnsi="Arial" w:cs="Arial"/>
        </w:rPr>
        <w:t xml:space="preserve">) uygulanır. Böylece </w:t>
      </w:r>
      <m:oMath>
        <m:sSub>
          <m:sSubPr>
            <m:ctrlPr>
              <w:rPr>
                <w:rFonts w:ascii="Cambria Math" w:hAnsi="Cambria Math" w:cs="Arial"/>
                <w:i/>
              </w:rPr>
            </m:ctrlPr>
          </m:sSubPr>
          <m:e>
            <m:r>
              <w:rPr>
                <w:rFonts w:ascii="Cambria Math" w:hAnsi="Cambria Math" w:cs="Arial"/>
              </w:rPr>
              <m:t>β</m:t>
            </m:r>
          </m:e>
          <m:sub>
            <m:r>
              <w:rPr>
                <w:rFonts w:ascii="Cambria Math" w:hAnsi="Cambria Math" w:cs="Arial"/>
              </w:rPr>
              <m:t>l</m:t>
            </m:r>
          </m:sub>
        </m:sSub>
      </m:oMath>
      <w:r w:rsidR="004231A0" w:rsidRPr="00F753E6">
        <w:rPr>
          <w:rFonts w:ascii="Arial" w:hAnsi="Arial" w:cs="Arial"/>
        </w:rPr>
        <w:t xml:space="preserve"> ile </w:t>
      </w:r>
      <m:oMath>
        <m:r>
          <w:rPr>
            <w:rFonts w:ascii="Cambria Math" w:hAnsi="Cambria Math" w:cs="Arial"/>
          </w:rPr>
          <m:t>ϕ</m:t>
        </m:r>
        <m:d>
          <m:dPr>
            <m:ctrlPr>
              <w:rPr>
                <w:rFonts w:ascii="Cambria Math" w:hAnsi="Cambria Math" w:cs="Arial"/>
                <w:i/>
              </w:rPr>
            </m:ctrlPr>
          </m:dPr>
          <m:e>
            <m:sSub>
              <m:sSubPr>
                <m:ctrlPr>
                  <w:rPr>
                    <w:rFonts w:ascii="Cambria Math" w:hAnsi="Cambria Math" w:cs="Arial"/>
                    <w:i/>
                  </w:rPr>
                </m:ctrlPr>
              </m:sSubPr>
              <m:e>
                <m:r>
                  <w:rPr>
                    <w:rFonts w:ascii="Cambria Math" w:hAnsi="Cambria Math" w:cs="Arial"/>
                  </w:rPr>
                  <m:t>i</m:t>
                </m:r>
              </m:e>
              <m:sub>
                <m:r>
                  <w:rPr>
                    <w:rFonts w:ascii="Cambria Math" w:hAnsi="Cambria Math" w:cs="Arial"/>
                  </w:rPr>
                  <m:t>it</m:t>
                </m:r>
              </m:sub>
            </m:sSub>
            <m:r>
              <w:rPr>
                <w:rFonts w:ascii="Cambria Math" w:hAnsi="Cambria Math" w:cs="Arial"/>
              </w:rPr>
              <m:t>,</m:t>
            </m:r>
            <m:sSub>
              <m:sSubPr>
                <m:ctrlPr>
                  <w:rPr>
                    <w:rFonts w:ascii="Cambria Math" w:hAnsi="Cambria Math" w:cs="Arial"/>
                    <w:i/>
                  </w:rPr>
                </m:ctrlPr>
              </m:sSubPr>
              <m:e>
                <m:r>
                  <w:rPr>
                    <w:rFonts w:ascii="Cambria Math" w:hAnsi="Cambria Math" w:cs="Arial"/>
                  </w:rPr>
                  <m:t>k</m:t>
                </m:r>
              </m:e>
              <m:sub>
                <m:r>
                  <w:rPr>
                    <w:rFonts w:ascii="Cambria Math" w:hAnsi="Cambria Math" w:cs="Arial"/>
                  </w:rPr>
                  <m:t>it</m:t>
                </m:r>
              </m:sub>
            </m:sSub>
            <m:r>
              <w:rPr>
                <w:rFonts w:ascii="Cambria Math" w:hAnsi="Cambria Math" w:cs="Arial"/>
              </w:rPr>
              <m:t>,</m:t>
            </m:r>
            <m:sSub>
              <m:sSubPr>
                <m:ctrlPr>
                  <w:rPr>
                    <w:rFonts w:ascii="Cambria Math" w:hAnsi="Cambria Math" w:cs="Arial"/>
                    <w:i/>
                  </w:rPr>
                </m:ctrlPr>
              </m:sSubPr>
              <m:e>
                <m:r>
                  <w:rPr>
                    <w:rFonts w:ascii="Cambria Math" w:hAnsi="Cambria Math" w:cs="Arial"/>
                  </w:rPr>
                  <m:t>a</m:t>
                </m:r>
              </m:e>
              <m:sub>
                <m:r>
                  <w:rPr>
                    <w:rFonts w:ascii="Cambria Math" w:hAnsi="Cambria Math" w:cs="Arial"/>
                  </w:rPr>
                  <m:t>it</m:t>
                </m:r>
              </m:sub>
            </m:sSub>
          </m:e>
        </m:d>
        <m:r>
          <m:rPr>
            <m:sty m:val="p"/>
          </m:rPr>
          <w:rPr>
            <w:rFonts w:ascii="Cambria Math" w:hAnsi="Cambria Math" w:cs="Arial"/>
          </w:rPr>
          <m:t xml:space="preserve"> </m:t>
        </m:r>
      </m:oMath>
      <w:r w:rsidR="004231A0" w:rsidRPr="00F753E6">
        <w:rPr>
          <w:rFonts w:ascii="Arial" w:hAnsi="Arial" w:cs="Arial"/>
        </w:rPr>
        <w:t>fonksiyonları yarı parametrik yöntem kullanılarak tahmin edilmektedir. Bu aşamada içsellik problemi, gözlemlenmeyen</w:t>
      </w:r>
      <m:oMath>
        <m:r>
          <m:rPr>
            <m:sty m:val="p"/>
          </m:rPr>
          <w:rPr>
            <w:rFonts w:ascii="Cambria Math" w:hAnsi="Cambria Math" w:cs="Arial"/>
          </w:rPr>
          <m:t xml:space="preserve"> </m:t>
        </m:r>
        <m:sSub>
          <m:sSubPr>
            <m:ctrlPr>
              <w:rPr>
                <w:rFonts w:ascii="Cambria Math" w:hAnsi="Cambria Math" w:cs="Arial"/>
                <w:i/>
              </w:rPr>
            </m:ctrlPr>
          </m:sSubPr>
          <m:e>
            <m:r>
              <w:rPr>
                <w:rFonts w:ascii="Cambria Math" w:hAnsi="Cambria Math" w:cs="Arial"/>
              </w:rPr>
              <m:t>ω</m:t>
            </m:r>
          </m:e>
          <m:sub>
            <m:r>
              <w:rPr>
                <w:rFonts w:ascii="Cambria Math" w:hAnsi="Cambria Math" w:cs="Arial"/>
              </w:rPr>
              <m:t>it</m:t>
            </m:r>
          </m:sub>
        </m:sSub>
        <m:r>
          <m:rPr>
            <m:sty m:val="p"/>
          </m:rPr>
          <w:rPr>
            <w:rFonts w:ascii="Cambria Math" w:hAnsi="Cambria Math" w:cs="Arial"/>
          </w:rPr>
          <m:t xml:space="preserve"> </m:t>
        </m:r>
      </m:oMath>
      <w:r w:rsidR="004231A0" w:rsidRPr="00F753E6">
        <w:rPr>
          <w:rFonts w:ascii="Arial" w:hAnsi="Arial" w:cs="Arial"/>
        </w:rPr>
        <w:t xml:space="preserve">değişkeni için </w:t>
      </w:r>
      <m:oMath>
        <m:r>
          <w:rPr>
            <w:rFonts w:ascii="Cambria Math" w:hAnsi="Cambria Math" w:cs="Arial"/>
          </w:rPr>
          <m:t>ϕ</m:t>
        </m:r>
        <m:d>
          <m:dPr>
            <m:ctrlPr>
              <w:rPr>
                <w:rFonts w:ascii="Cambria Math" w:hAnsi="Cambria Math" w:cs="Arial"/>
                <w:i/>
              </w:rPr>
            </m:ctrlPr>
          </m:dPr>
          <m:e>
            <m:sSub>
              <m:sSubPr>
                <m:ctrlPr>
                  <w:rPr>
                    <w:rFonts w:ascii="Cambria Math" w:hAnsi="Cambria Math" w:cs="Arial"/>
                    <w:i/>
                  </w:rPr>
                </m:ctrlPr>
              </m:sSubPr>
              <m:e>
                <m:r>
                  <w:rPr>
                    <w:rFonts w:ascii="Cambria Math" w:hAnsi="Cambria Math" w:cs="Arial"/>
                  </w:rPr>
                  <m:t>i</m:t>
                </m:r>
              </m:e>
              <m:sub>
                <m:r>
                  <w:rPr>
                    <w:rFonts w:ascii="Cambria Math" w:hAnsi="Cambria Math" w:cs="Arial"/>
                  </w:rPr>
                  <m:t>it</m:t>
                </m:r>
              </m:sub>
            </m:sSub>
            <m:r>
              <w:rPr>
                <w:rFonts w:ascii="Cambria Math" w:hAnsi="Cambria Math" w:cs="Arial"/>
              </w:rPr>
              <m:t>,</m:t>
            </m:r>
            <m:sSub>
              <m:sSubPr>
                <m:ctrlPr>
                  <w:rPr>
                    <w:rFonts w:ascii="Cambria Math" w:hAnsi="Cambria Math" w:cs="Arial"/>
                    <w:i/>
                  </w:rPr>
                </m:ctrlPr>
              </m:sSubPr>
              <m:e>
                <m:r>
                  <w:rPr>
                    <w:rFonts w:ascii="Cambria Math" w:hAnsi="Cambria Math" w:cs="Arial"/>
                  </w:rPr>
                  <m:t>k</m:t>
                </m:r>
              </m:e>
              <m:sub>
                <m:r>
                  <w:rPr>
                    <w:rFonts w:ascii="Cambria Math" w:hAnsi="Cambria Math" w:cs="Arial"/>
                  </w:rPr>
                  <m:t>it</m:t>
                </m:r>
              </m:sub>
            </m:sSub>
            <m:r>
              <w:rPr>
                <w:rFonts w:ascii="Cambria Math" w:hAnsi="Cambria Math" w:cs="Arial"/>
              </w:rPr>
              <m:t>,</m:t>
            </m:r>
            <m:sSub>
              <m:sSubPr>
                <m:ctrlPr>
                  <w:rPr>
                    <w:rFonts w:ascii="Cambria Math" w:hAnsi="Cambria Math" w:cs="Arial"/>
                    <w:i/>
                  </w:rPr>
                </m:ctrlPr>
              </m:sSubPr>
              <m:e>
                <m:r>
                  <w:rPr>
                    <w:rFonts w:ascii="Cambria Math" w:hAnsi="Cambria Math" w:cs="Arial"/>
                  </w:rPr>
                  <m:t>a</m:t>
                </m:r>
              </m:e>
              <m:sub>
                <m:r>
                  <w:rPr>
                    <w:rFonts w:ascii="Cambria Math" w:hAnsi="Cambria Math" w:cs="Arial"/>
                  </w:rPr>
                  <m:t>it</m:t>
                </m:r>
              </m:sub>
            </m:sSub>
          </m:e>
        </m:d>
        <m:r>
          <m:rPr>
            <m:sty m:val="p"/>
          </m:rPr>
          <w:rPr>
            <w:rFonts w:ascii="Cambria Math" w:hAnsi="Cambria Math" w:cs="Arial"/>
          </w:rPr>
          <m:t xml:space="preserve"> </m:t>
        </m:r>
      </m:oMath>
      <w:r w:rsidR="004231A0" w:rsidRPr="00F753E6">
        <w:rPr>
          <w:rFonts w:ascii="Arial" w:hAnsi="Arial" w:cs="Arial"/>
        </w:rPr>
        <w:t xml:space="preserve"> fonksiyonunun kullanılmasıyla giderilmektedir. Bunun sonucu olarak elde ettiğimiz istihdam değişkeninin katsayısına ilişkin tahminler tutarlı (consistent) sonuçlar verecektir. </w:t>
      </w:r>
    </w:p>
    <w:p w14:paraId="3805E5CD" w14:textId="77777777" w:rsidR="00A508B9" w:rsidRDefault="00A508B9" w:rsidP="000951FD">
      <w:pPr>
        <w:rPr>
          <w:rFonts w:ascii="Arial" w:hAnsi="Arial" w:cs="Arial"/>
        </w:rPr>
      </w:pPr>
    </w:p>
    <w:p w14:paraId="554DB9B8" w14:textId="0E89A5B3" w:rsidR="004231A0" w:rsidRPr="00F753E6" w:rsidRDefault="004E47CD" w:rsidP="00E2759C">
      <w:pPr>
        <w:rPr>
          <w:rFonts w:ascii="Arial" w:hAnsi="Arial" w:cs="Arial"/>
        </w:rPr>
      </w:pPr>
      <w:r>
        <w:rPr>
          <w:rFonts w:ascii="Arial" w:hAnsi="Arial" w:cs="Arial"/>
        </w:rPr>
        <w:lastRenderedPageBreak/>
        <w:t>İkinci aşamada s</w:t>
      </w:r>
      <w:r w:rsidRPr="00F753E6">
        <w:rPr>
          <w:rFonts w:ascii="Arial" w:hAnsi="Arial" w:cs="Arial"/>
        </w:rPr>
        <w:t xml:space="preserve">eçim yanlılığı problemi çıkış kararı kuralı uygulanarak çözülmüştür. </w:t>
      </w:r>
      <w:r w:rsidR="00E2759C" w:rsidRPr="00E2759C">
        <w:rPr>
          <w:rFonts w:ascii="Arial" w:hAnsi="Arial" w:cs="Arial"/>
        </w:rPr>
        <w:t xml:space="preserve">Seçim yanlılığı, verimlilik şokları ile piyasadan çıkış olasılığı arasındaki ilişkiden kaynaklanmaktadır. </w:t>
      </w:r>
      <w:r w:rsidR="00E2759C">
        <w:rPr>
          <w:rFonts w:ascii="Arial" w:hAnsi="Arial" w:cs="Arial"/>
        </w:rPr>
        <w:t xml:space="preserve">Eğer bir </w:t>
      </w:r>
      <w:r w:rsidR="00E2759C" w:rsidRPr="00E2759C">
        <w:rPr>
          <w:rFonts w:ascii="Arial" w:hAnsi="Arial" w:cs="Arial"/>
        </w:rPr>
        <w:t>şirketin kârlı</w:t>
      </w:r>
      <w:r w:rsidR="00E2759C">
        <w:rPr>
          <w:rFonts w:ascii="Arial" w:hAnsi="Arial" w:cs="Arial"/>
        </w:rPr>
        <w:t>lığı, sermaye stok</w:t>
      </w:r>
      <w:r w:rsidR="00E2759C" w:rsidRPr="00E2759C">
        <w:rPr>
          <w:rFonts w:ascii="Arial" w:hAnsi="Arial" w:cs="Arial"/>
        </w:rPr>
        <w:t xml:space="preserve">uyla </w:t>
      </w:r>
      <w:r w:rsidR="00E2759C">
        <w:rPr>
          <w:rFonts w:ascii="Arial" w:hAnsi="Arial" w:cs="Arial"/>
        </w:rPr>
        <w:t>pozitif</w:t>
      </w:r>
      <w:r w:rsidR="00E2759C" w:rsidRPr="00E2759C">
        <w:rPr>
          <w:rFonts w:ascii="Arial" w:hAnsi="Arial" w:cs="Arial"/>
        </w:rPr>
        <w:t xml:space="preserve"> ilişkiliyse, sermaye stoku </w:t>
      </w:r>
      <w:r w:rsidR="00E2759C">
        <w:rPr>
          <w:rFonts w:ascii="Arial" w:hAnsi="Arial" w:cs="Arial"/>
        </w:rPr>
        <w:t xml:space="preserve">büyük </w:t>
      </w:r>
      <w:r w:rsidR="00E2759C" w:rsidRPr="00E2759C">
        <w:rPr>
          <w:rFonts w:ascii="Arial" w:hAnsi="Arial" w:cs="Arial"/>
        </w:rPr>
        <w:t xml:space="preserve">olan bir firmanın, düşük </w:t>
      </w:r>
      <w:r w:rsidR="00E2759C">
        <w:rPr>
          <w:rFonts w:ascii="Arial" w:hAnsi="Arial" w:cs="Arial"/>
        </w:rPr>
        <w:t>olan</w:t>
      </w:r>
      <w:r w:rsidR="00E2759C" w:rsidRPr="00E2759C">
        <w:rPr>
          <w:rFonts w:ascii="Arial" w:hAnsi="Arial" w:cs="Arial"/>
        </w:rPr>
        <w:t xml:space="preserve"> bir firmaya göre </w:t>
      </w:r>
      <w:r w:rsidR="004E08EF">
        <w:rPr>
          <w:rFonts w:ascii="Arial" w:hAnsi="Arial" w:cs="Arial"/>
        </w:rPr>
        <w:t xml:space="preserve">herhangi bir </w:t>
      </w:r>
      <w:r w:rsidR="00E2759C" w:rsidRPr="00E2759C">
        <w:rPr>
          <w:rFonts w:ascii="Arial" w:hAnsi="Arial" w:cs="Arial"/>
        </w:rPr>
        <w:t xml:space="preserve">üretkenlik şoku </w:t>
      </w:r>
      <w:r w:rsidR="004E08EF">
        <w:rPr>
          <w:rFonts w:ascii="Arial" w:hAnsi="Arial" w:cs="Arial"/>
        </w:rPr>
        <w:t xml:space="preserve">sonucunda (karlılığının daha yüksek olması beklendiğinden) </w:t>
      </w:r>
      <w:r w:rsidR="00E2759C" w:rsidRPr="00E2759C">
        <w:rPr>
          <w:rFonts w:ascii="Arial" w:hAnsi="Arial" w:cs="Arial"/>
        </w:rPr>
        <w:t xml:space="preserve">daha fazla </w:t>
      </w:r>
      <w:r w:rsidR="004E08EF">
        <w:rPr>
          <w:rFonts w:ascii="Arial" w:hAnsi="Arial" w:cs="Arial"/>
        </w:rPr>
        <w:t>hayatta</w:t>
      </w:r>
      <w:r w:rsidR="00E2759C" w:rsidRPr="00E2759C">
        <w:rPr>
          <w:rFonts w:ascii="Arial" w:hAnsi="Arial" w:cs="Arial"/>
        </w:rPr>
        <w:t xml:space="preserve"> kalma olasılığı</w:t>
      </w:r>
      <w:r>
        <w:rPr>
          <w:rFonts w:ascii="Arial" w:hAnsi="Arial" w:cs="Arial"/>
        </w:rPr>
        <w:t>nın olması beklenmektedir</w:t>
      </w:r>
      <w:r w:rsidR="00E2759C" w:rsidRPr="00E2759C">
        <w:rPr>
          <w:rFonts w:ascii="Arial" w:hAnsi="Arial" w:cs="Arial"/>
        </w:rPr>
        <w:t>.</w:t>
      </w:r>
      <w:r>
        <w:rPr>
          <w:rFonts w:ascii="Arial" w:hAnsi="Arial" w:cs="Arial"/>
        </w:rPr>
        <w:t xml:space="preserve"> Bu nedenle</w:t>
      </w:r>
      <w:r w:rsidR="00E2759C" w:rsidRPr="00E2759C">
        <w:rPr>
          <w:rFonts w:ascii="Arial" w:hAnsi="Arial" w:cs="Arial"/>
        </w:rPr>
        <w:t xml:space="preserve"> </w:t>
      </w:r>
      <w:r>
        <w:rPr>
          <w:rFonts w:ascii="Arial" w:hAnsi="Arial" w:cs="Arial"/>
        </w:rPr>
        <w:t>y</w:t>
      </w:r>
      <w:r w:rsidR="004E08EF">
        <w:rPr>
          <w:rFonts w:ascii="Arial" w:hAnsi="Arial" w:cs="Arial"/>
        </w:rPr>
        <w:t>aşanan bir</w:t>
      </w:r>
      <w:r w:rsidR="00E2759C" w:rsidRPr="00E2759C">
        <w:rPr>
          <w:rFonts w:ascii="Arial" w:hAnsi="Arial" w:cs="Arial"/>
        </w:rPr>
        <w:t xml:space="preserve"> üretkenlik şoku </w:t>
      </w:r>
      <w:r w:rsidR="004E08EF">
        <w:rPr>
          <w:rFonts w:ascii="Arial" w:hAnsi="Arial" w:cs="Arial"/>
        </w:rPr>
        <w:t>sonucu</w:t>
      </w:r>
      <w:r>
        <w:rPr>
          <w:rFonts w:ascii="Arial" w:hAnsi="Arial" w:cs="Arial"/>
        </w:rPr>
        <w:t xml:space="preserve">, </w:t>
      </w:r>
      <w:r w:rsidR="00E2759C" w:rsidRPr="00E2759C">
        <w:rPr>
          <w:rFonts w:ascii="Arial" w:hAnsi="Arial" w:cs="Arial"/>
        </w:rPr>
        <w:t xml:space="preserve">sermaye stokuyla </w:t>
      </w:r>
      <w:r w:rsidR="004E08EF" w:rsidRPr="00E2759C">
        <w:rPr>
          <w:rFonts w:ascii="Arial" w:hAnsi="Arial" w:cs="Arial"/>
        </w:rPr>
        <w:t xml:space="preserve">piyasadan </w:t>
      </w:r>
      <w:r w:rsidR="00E2759C" w:rsidRPr="00E2759C">
        <w:rPr>
          <w:rFonts w:ascii="Arial" w:hAnsi="Arial" w:cs="Arial"/>
        </w:rPr>
        <w:t>çıkış olasılığı arasındaki negatif korelasyon</w:t>
      </w:r>
      <w:r w:rsidR="00D16B73">
        <w:rPr>
          <w:rFonts w:ascii="Arial" w:hAnsi="Arial" w:cs="Arial"/>
        </w:rPr>
        <w:t xml:space="preserve"> nedeniyle</w:t>
      </w:r>
      <w:r>
        <w:rPr>
          <w:rFonts w:ascii="Arial" w:hAnsi="Arial" w:cs="Arial"/>
        </w:rPr>
        <w:t>,</w:t>
      </w:r>
      <w:r w:rsidR="00E2759C" w:rsidRPr="00E2759C">
        <w:rPr>
          <w:rFonts w:ascii="Arial" w:hAnsi="Arial" w:cs="Arial"/>
        </w:rPr>
        <w:t xml:space="preserve"> sermaye değişkenin</w:t>
      </w:r>
      <w:r w:rsidR="004E08EF">
        <w:rPr>
          <w:rFonts w:ascii="Arial" w:hAnsi="Arial" w:cs="Arial"/>
        </w:rPr>
        <w:t>in</w:t>
      </w:r>
      <w:r w:rsidR="00E2759C" w:rsidRPr="00E2759C">
        <w:rPr>
          <w:rFonts w:ascii="Arial" w:hAnsi="Arial" w:cs="Arial"/>
        </w:rPr>
        <w:t xml:space="preserve"> </w:t>
      </w:r>
      <w:r w:rsidR="004E08EF">
        <w:rPr>
          <w:rFonts w:ascii="Arial" w:hAnsi="Arial" w:cs="Arial"/>
        </w:rPr>
        <w:t xml:space="preserve">katsayısının </w:t>
      </w:r>
      <w:r w:rsidR="00E2759C" w:rsidRPr="00E2759C">
        <w:rPr>
          <w:rFonts w:ascii="Arial" w:hAnsi="Arial" w:cs="Arial"/>
        </w:rPr>
        <w:t xml:space="preserve">aşağı yönlü </w:t>
      </w:r>
      <w:r>
        <w:rPr>
          <w:rFonts w:ascii="Arial" w:hAnsi="Arial" w:cs="Arial"/>
        </w:rPr>
        <w:t>çıkması</w:t>
      </w:r>
      <w:r w:rsidR="004E08EF">
        <w:rPr>
          <w:rFonts w:ascii="Arial" w:hAnsi="Arial" w:cs="Arial"/>
        </w:rPr>
        <w:t xml:space="preserve"> </w:t>
      </w:r>
      <w:r>
        <w:rPr>
          <w:rFonts w:ascii="Arial" w:hAnsi="Arial" w:cs="Arial"/>
        </w:rPr>
        <w:t>beklenmektedir</w:t>
      </w:r>
      <w:r w:rsidR="00E2759C" w:rsidRPr="00E2759C">
        <w:rPr>
          <w:rFonts w:ascii="Arial" w:hAnsi="Arial" w:cs="Arial"/>
        </w:rPr>
        <w:t xml:space="preserve">. </w:t>
      </w:r>
      <w:r w:rsidR="004231A0" w:rsidRPr="00F753E6">
        <w:rPr>
          <w:rFonts w:ascii="Arial" w:hAnsi="Arial" w:cs="Arial"/>
        </w:rPr>
        <w:t xml:space="preserve">Sermaye stoku değişkeninin katsayısın belirlemek ve seçim yanlılığı problemini çözmek için, </w:t>
      </w:r>
      <w:r w:rsidR="00D238DA">
        <w:rPr>
          <w:rFonts w:ascii="Arial" w:hAnsi="Arial" w:cs="Arial"/>
        </w:rPr>
        <w:t>5</w:t>
      </w:r>
      <w:r w:rsidR="004231A0" w:rsidRPr="00F753E6">
        <w:rPr>
          <w:rFonts w:ascii="Arial" w:hAnsi="Arial" w:cs="Arial"/>
        </w:rPr>
        <w:t xml:space="preserve">.4 numaralı denklemin tahmini sonucu elde edilen </w:t>
      </w:r>
      <m:oMath>
        <m:sSub>
          <m:sSubPr>
            <m:ctrlPr>
              <w:rPr>
                <w:rFonts w:ascii="Cambria Math" w:hAnsi="Cambria Math" w:cs="Arial"/>
                <w:i/>
              </w:rPr>
            </m:ctrlPr>
          </m:sSubPr>
          <m:e>
            <m:r>
              <w:rPr>
                <w:rFonts w:ascii="Cambria Math" w:hAnsi="Cambria Math" w:cs="Arial"/>
              </w:rPr>
              <m:t>β</m:t>
            </m:r>
          </m:e>
          <m:sub>
            <m:r>
              <w:rPr>
                <w:rFonts w:ascii="Cambria Math" w:hAnsi="Cambria Math" w:cs="Arial"/>
              </w:rPr>
              <m:t>l</m:t>
            </m:r>
          </m:sub>
        </m:sSub>
      </m:oMath>
      <w:r w:rsidR="004231A0" w:rsidRPr="00F753E6">
        <w:rPr>
          <w:rFonts w:ascii="Arial" w:hAnsi="Arial" w:cs="Arial"/>
        </w:rPr>
        <w:t xml:space="preserve"> ve </w:t>
      </w:r>
      <m:oMath>
        <m:r>
          <w:rPr>
            <w:rFonts w:ascii="Cambria Math" w:hAnsi="Cambria Math" w:cs="Arial"/>
          </w:rPr>
          <m:t>ϕ</m:t>
        </m:r>
        <m:d>
          <m:dPr>
            <m:ctrlPr>
              <w:rPr>
                <w:rFonts w:ascii="Cambria Math" w:hAnsi="Cambria Math" w:cs="Arial"/>
                <w:i/>
              </w:rPr>
            </m:ctrlPr>
          </m:dPr>
          <m:e>
            <m:sSub>
              <m:sSubPr>
                <m:ctrlPr>
                  <w:rPr>
                    <w:rFonts w:ascii="Cambria Math" w:hAnsi="Cambria Math" w:cs="Arial"/>
                    <w:i/>
                  </w:rPr>
                </m:ctrlPr>
              </m:sSubPr>
              <m:e>
                <m:r>
                  <w:rPr>
                    <w:rFonts w:ascii="Cambria Math" w:hAnsi="Cambria Math" w:cs="Arial"/>
                  </w:rPr>
                  <m:t>i</m:t>
                </m:r>
              </m:e>
              <m:sub>
                <m:r>
                  <w:rPr>
                    <w:rFonts w:ascii="Cambria Math" w:hAnsi="Cambria Math" w:cs="Arial"/>
                  </w:rPr>
                  <m:t>it</m:t>
                </m:r>
              </m:sub>
            </m:sSub>
            <m:r>
              <w:rPr>
                <w:rFonts w:ascii="Cambria Math" w:hAnsi="Cambria Math" w:cs="Arial"/>
              </w:rPr>
              <m:t>,</m:t>
            </m:r>
            <m:sSub>
              <m:sSubPr>
                <m:ctrlPr>
                  <w:rPr>
                    <w:rFonts w:ascii="Cambria Math" w:hAnsi="Cambria Math" w:cs="Arial"/>
                    <w:i/>
                  </w:rPr>
                </m:ctrlPr>
              </m:sSubPr>
              <m:e>
                <m:r>
                  <w:rPr>
                    <w:rFonts w:ascii="Cambria Math" w:hAnsi="Cambria Math" w:cs="Arial"/>
                  </w:rPr>
                  <m:t>k</m:t>
                </m:r>
              </m:e>
              <m:sub>
                <m:r>
                  <w:rPr>
                    <w:rFonts w:ascii="Cambria Math" w:hAnsi="Cambria Math" w:cs="Arial"/>
                  </w:rPr>
                  <m:t>it</m:t>
                </m:r>
              </m:sub>
            </m:sSub>
            <m:r>
              <w:rPr>
                <w:rFonts w:ascii="Cambria Math" w:hAnsi="Cambria Math" w:cs="Arial"/>
              </w:rPr>
              <m:t>,</m:t>
            </m:r>
            <m:sSub>
              <m:sSubPr>
                <m:ctrlPr>
                  <w:rPr>
                    <w:rFonts w:ascii="Cambria Math" w:hAnsi="Cambria Math" w:cs="Arial"/>
                    <w:i/>
                  </w:rPr>
                </m:ctrlPr>
              </m:sSubPr>
              <m:e>
                <m:r>
                  <w:rPr>
                    <w:rFonts w:ascii="Cambria Math" w:hAnsi="Cambria Math" w:cs="Arial"/>
                  </w:rPr>
                  <m:t>a</m:t>
                </m:r>
              </m:e>
              <m:sub>
                <m:r>
                  <w:rPr>
                    <w:rFonts w:ascii="Cambria Math" w:hAnsi="Cambria Math" w:cs="Arial"/>
                  </w:rPr>
                  <m:t>it</m:t>
                </m:r>
              </m:sub>
            </m:sSub>
          </m:e>
        </m:d>
      </m:oMath>
      <w:r w:rsidR="004231A0" w:rsidRPr="00F753E6">
        <w:rPr>
          <w:rFonts w:ascii="Arial" w:hAnsi="Arial" w:cs="Arial"/>
        </w:rPr>
        <w:t xml:space="preserve">’ye ek olarak ikinci aşamada </w:t>
      </w:r>
      <w:r w:rsidR="004E08EF">
        <w:rPr>
          <w:rFonts w:ascii="Arial" w:hAnsi="Arial" w:cs="Arial"/>
        </w:rPr>
        <w:t>piyasada kalma</w:t>
      </w:r>
      <w:r w:rsidR="004231A0" w:rsidRPr="00F753E6">
        <w:rPr>
          <w:rFonts w:ascii="Arial" w:hAnsi="Arial" w:cs="Arial"/>
        </w:rPr>
        <w:t xml:space="preserve"> şansları (survival probability)</w:t>
      </w:r>
      <w:r w:rsidR="000247CC">
        <w:rPr>
          <w:rFonts w:ascii="Arial" w:hAnsi="Arial" w:cs="Arial"/>
        </w:rPr>
        <w:t xml:space="preserve"> </w:t>
      </w:r>
      <w:r w:rsidR="004231A0" w:rsidRPr="00F753E6">
        <w:rPr>
          <w:rFonts w:ascii="Arial" w:hAnsi="Arial" w:cs="Arial"/>
        </w:rPr>
        <w:t xml:space="preserve">tahmin </w:t>
      </w:r>
      <w:r w:rsidR="00A508B9">
        <w:rPr>
          <w:rFonts w:ascii="Arial" w:hAnsi="Arial" w:cs="Arial"/>
        </w:rPr>
        <w:t>edilmektedir</w:t>
      </w:r>
      <w:r w:rsidR="004231A0" w:rsidRPr="00F753E6">
        <w:rPr>
          <w:rFonts w:ascii="Arial" w:hAnsi="Arial" w:cs="Arial"/>
        </w:rPr>
        <w:t>.</w:t>
      </w:r>
      <w:r w:rsidR="00A508B9">
        <w:rPr>
          <w:rFonts w:ascii="Arial" w:hAnsi="Arial" w:cs="Arial"/>
        </w:rPr>
        <w:t xml:space="preserve"> </w:t>
      </w:r>
      <w:r w:rsidR="004231A0" w:rsidRPr="00F753E6">
        <w:rPr>
          <w:rStyle w:val="hps"/>
          <w:rFonts w:ascii="Arial" w:hAnsi="Arial" w:cs="Arial"/>
        </w:rPr>
        <w:t xml:space="preserve">Olley ve Pakes (1996) tarafından önerilen yöntemde </w:t>
      </w:r>
      <w:r w:rsidR="004231A0" w:rsidRPr="00F753E6">
        <w:rPr>
          <w:rFonts w:ascii="Arial" w:hAnsi="Arial" w:cs="Arial"/>
        </w:rPr>
        <w:t>firmanın piyasada kalma (</w:t>
      </w:r>
      <m:oMath>
        <m:sSub>
          <m:sSubPr>
            <m:ctrlPr>
              <w:rPr>
                <w:rFonts w:ascii="Cambria Math" w:hAnsi="Cambria Math" w:cs="Arial"/>
                <w:i/>
              </w:rPr>
            </m:ctrlPr>
          </m:sSubPr>
          <m:e>
            <m:r>
              <w:rPr>
                <w:rFonts w:ascii="Cambria Math" w:hAnsi="Cambria Math" w:cs="Arial"/>
              </w:rPr>
              <m:t>χ</m:t>
            </m:r>
          </m:e>
          <m:sub>
            <m:r>
              <w:rPr>
                <w:rFonts w:ascii="Cambria Math" w:hAnsi="Cambria Math" w:cs="Arial"/>
              </w:rPr>
              <m:t>it</m:t>
            </m:r>
          </m:sub>
        </m:sSub>
        <m:r>
          <w:rPr>
            <w:rFonts w:ascii="Cambria Math" w:hAnsi="Cambria Math" w:cs="Arial"/>
          </w:rPr>
          <m:t>=1</m:t>
        </m:r>
      </m:oMath>
      <w:r w:rsidR="004231A0" w:rsidRPr="00F753E6">
        <w:rPr>
          <w:rFonts w:ascii="Arial" w:hAnsi="Arial" w:cs="Arial"/>
        </w:rPr>
        <w:t>) ve piyasadan çıkış (</w:t>
      </w:r>
      <m:oMath>
        <m:sSub>
          <m:sSubPr>
            <m:ctrlPr>
              <w:rPr>
                <w:rFonts w:ascii="Cambria Math" w:hAnsi="Cambria Math" w:cs="Arial"/>
                <w:i/>
              </w:rPr>
            </m:ctrlPr>
          </m:sSubPr>
          <m:e>
            <m:r>
              <w:rPr>
                <w:rFonts w:ascii="Cambria Math" w:hAnsi="Cambria Math" w:cs="Arial"/>
              </w:rPr>
              <m:t>χ</m:t>
            </m:r>
          </m:e>
          <m:sub>
            <m:r>
              <w:rPr>
                <w:rFonts w:ascii="Cambria Math" w:hAnsi="Cambria Math" w:cs="Arial"/>
              </w:rPr>
              <m:t>it</m:t>
            </m:r>
          </m:sub>
        </m:sSub>
        <m:r>
          <w:rPr>
            <w:rFonts w:ascii="Cambria Math" w:hAnsi="Cambria Math" w:cs="Arial"/>
          </w:rPr>
          <m:t>=0</m:t>
        </m:r>
      </m:oMath>
      <w:r w:rsidR="004231A0" w:rsidRPr="00F753E6">
        <w:rPr>
          <w:rFonts w:ascii="Arial" w:hAnsi="Arial" w:cs="Arial"/>
        </w:rPr>
        <w:t>) kararı, belirli bir verimlilik eşiğinin ,</w:t>
      </w:r>
      <m:oMath>
        <m:r>
          <w:rPr>
            <w:rFonts w:ascii="Cambria Math" w:hAnsi="Cambria Math" w:cs="Arial"/>
          </w:rPr>
          <m:t xml:space="preserve"> </m:t>
        </m:r>
        <m:acc>
          <m:accPr>
            <m:chr m:val="̅"/>
            <m:ctrlPr>
              <w:rPr>
                <w:rFonts w:ascii="Cambria Math" w:hAnsi="Cambria Math" w:cs="Arial"/>
                <w:i/>
              </w:rPr>
            </m:ctrlPr>
          </m:accPr>
          <m:e>
            <m:sSub>
              <m:sSubPr>
                <m:ctrlPr>
                  <w:rPr>
                    <w:rFonts w:ascii="Cambria Math" w:hAnsi="Cambria Math" w:cs="Arial"/>
                    <w:i/>
                  </w:rPr>
                </m:ctrlPr>
              </m:sSubPr>
              <m:e>
                <m:r>
                  <w:rPr>
                    <w:rFonts w:ascii="Cambria Math" w:hAnsi="Cambria Math" w:cs="Arial"/>
                  </w:rPr>
                  <m:t>ω</m:t>
                </m:r>
              </m:e>
              <m:sub>
                <m:r>
                  <w:rPr>
                    <w:rFonts w:ascii="Cambria Math" w:hAnsi="Cambria Math" w:cs="Arial"/>
                  </w:rPr>
                  <m:t>it</m:t>
                </m:r>
              </m:sub>
            </m:sSub>
          </m:e>
        </m:acc>
        <m:r>
          <w:rPr>
            <w:rFonts w:ascii="Cambria Math" w:hAnsi="Cambria Math" w:cs="Arial"/>
          </w:rPr>
          <m:t xml:space="preserve">, </m:t>
        </m:r>
      </m:oMath>
      <w:r w:rsidR="00A508B9">
        <w:rPr>
          <w:rFonts w:ascii="Arial" w:hAnsi="Arial" w:cs="Arial"/>
        </w:rPr>
        <w:t>üzerinde veya altında olması</w:t>
      </w:r>
      <w:r w:rsidR="004231A0" w:rsidRPr="00F753E6">
        <w:rPr>
          <w:rFonts w:ascii="Arial" w:hAnsi="Arial" w:cs="Arial"/>
        </w:rPr>
        <w:t xml:space="preserve"> şeklinde tanımlanmıştır. </w:t>
      </w:r>
    </w:p>
    <w:p w14:paraId="21DAB64A" w14:textId="77777777" w:rsidR="004231A0" w:rsidRPr="00F753E6" w:rsidRDefault="004231A0" w:rsidP="000951FD">
      <w:pPr>
        <w:rPr>
          <w:rFonts w:ascii="Arial" w:hAnsi="Arial" w:cs="Arial"/>
        </w:rPr>
      </w:pPr>
    </w:p>
    <w:p w14:paraId="5E9004AE" w14:textId="502EB2B3" w:rsidR="004231A0" w:rsidRPr="00F753E6" w:rsidRDefault="00EB3342" w:rsidP="000951FD">
      <w:pPr>
        <w:rPr>
          <w:rFonts w:ascii="Arial" w:hAnsi="Arial" w:cs="Arial"/>
        </w:rPr>
      </w:pPr>
      <m:oMath>
        <m:sSub>
          <m:sSubPr>
            <m:ctrlPr>
              <w:rPr>
                <w:rFonts w:ascii="Cambria Math" w:hAnsi="Cambria Math" w:cs="Arial"/>
                <w:i/>
              </w:rPr>
            </m:ctrlPr>
          </m:sSubPr>
          <m:e>
            <m:r>
              <w:rPr>
                <w:rFonts w:ascii="Cambria Math" w:hAnsi="Cambria Math" w:cs="Arial"/>
              </w:rPr>
              <m:t>χ</m:t>
            </m:r>
          </m:e>
          <m:sub>
            <m:r>
              <w:rPr>
                <w:rFonts w:ascii="Cambria Math" w:hAnsi="Cambria Math" w:cs="Arial"/>
              </w:rPr>
              <m:t>it</m:t>
            </m:r>
          </m:sub>
        </m:sSub>
        <m:r>
          <w:rPr>
            <w:rFonts w:ascii="Cambria Math" w:hAnsi="Cambria Math" w:cs="Arial"/>
          </w:rPr>
          <m:t>=</m:t>
        </m:r>
        <m:d>
          <m:dPr>
            <m:begChr m:val="["/>
            <m:endChr m:val="]"/>
            <m:ctrlPr>
              <w:rPr>
                <w:rFonts w:ascii="Cambria Math" w:hAnsi="Cambria Math" w:cs="Arial"/>
                <w:i/>
              </w:rPr>
            </m:ctrlPr>
          </m:dPr>
          <m:e>
            <m:m>
              <m:mPr>
                <m:mcs>
                  <m:mc>
                    <m:mcPr>
                      <m:count m:val="2"/>
                      <m:mcJc m:val="center"/>
                    </m:mcPr>
                  </m:mc>
                </m:mcs>
                <m:ctrlPr>
                  <w:rPr>
                    <w:rFonts w:ascii="Cambria Math" w:hAnsi="Cambria Math" w:cs="Arial"/>
                    <w:i/>
                  </w:rPr>
                </m:ctrlPr>
              </m:mPr>
              <m:mr>
                <m:e>
                  <m:r>
                    <w:rPr>
                      <w:rFonts w:ascii="Cambria Math" w:hAnsi="Cambria Math" w:cs="Arial"/>
                    </w:rPr>
                    <m:t>1</m:t>
                  </m:r>
                </m:e>
                <m:e>
                  <m:r>
                    <w:rPr>
                      <w:rFonts w:ascii="Cambria Math" w:hAnsi="Cambria Math" w:cs="Arial"/>
                    </w:rPr>
                    <m:t xml:space="preserve">if </m:t>
                  </m:r>
                  <m:sSub>
                    <m:sSubPr>
                      <m:ctrlPr>
                        <w:rPr>
                          <w:rFonts w:ascii="Cambria Math" w:hAnsi="Cambria Math" w:cs="Arial"/>
                          <w:i/>
                        </w:rPr>
                      </m:ctrlPr>
                    </m:sSubPr>
                    <m:e>
                      <m:r>
                        <w:rPr>
                          <w:rFonts w:ascii="Cambria Math" w:hAnsi="Cambria Math" w:cs="Arial"/>
                        </w:rPr>
                        <m:t>ω</m:t>
                      </m:r>
                    </m:e>
                    <m:sub>
                      <m:r>
                        <w:rPr>
                          <w:rFonts w:ascii="Cambria Math" w:hAnsi="Cambria Math" w:cs="Arial"/>
                        </w:rPr>
                        <m:t>it</m:t>
                      </m:r>
                    </m:sub>
                  </m:sSub>
                  <m:r>
                    <w:rPr>
                      <w:rFonts w:ascii="Cambria Math" w:hAnsi="Cambria Math" w:cs="Arial"/>
                    </w:rPr>
                    <m:t>≥</m:t>
                  </m:r>
                  <m:acc>
                    <m:accPr>
                      <m:chr m:val="̅"/>
                      <m:ctrlPr>
                        <w:rPr>
                          <w:rFonts w:ascii="Cambria Math" w:hAnsi="Cambria Math" w:cs="Arial"/>
                          <w:i/>
                        </w:rPr>
                      </m:ctrlPr>
                    </m:accPr>
                    <m:e>
                      <m:sSub>
                        <m:sSubPr>
                          <m:ctrlPr>
                            <w:rPr>
                              <w:rFonts w:ascii="Cambria Math" w:hAnsi="Cambria Math" w:cs="Arial"/>
                              <w:i/>
                            </w:rPr>
                          </m:ctrlPr>
                        </m:sSubPr>
                        <m:e>
                          <m:r>
                            <w:rPr>
                              <w:rFonts w:ascii="Cambria Math" w:hAnsi="Cambria Math" w:cs="Arial"/>
                            </w:rPr>
                            <m:t>ω</m:t>
                          </m:r>
                        </m:e>
                        <m:sub>
                          <m:r>
                            <w:rPr>
                              <w:rFonts w:ascii="Cambria Math" w:hAnsi="Cambria Math" w:cs="Arial"/>
                            </w:rPr>
                            <m:t>it</m:t>
                          </m:r>
                        </m:sub>
                      </m:sSub>
                    </m:e>
                  </m:acc>
                  <m:r>
                    <w:rPr>
                      <w:rFonts w:ascii="Cambria Math" w:hAnsi="Cambria Math" w:cs="Arial"/>
                    </w:rPr>
                    <m:t xml:space="preserve"> (</m:t>
                  </m:r>
                  <m:sSub>
                    <m:sSubPr>
                      <m:ctrlPr>
                        <w:rPr>
                          <w:rFonts w:ascii="Cambria Math" w:hAnsi="Cambria Math" w:cs="Arial"/>
                          <w:i/>
                        </w:rPr>
                      </m:ctrlPr>
                    </m:sSubPr>
                    <m:e>
                      <m:r>
                        <w:rPr>
                          <w:rFonts w:ascii="Cambria Math" w:hAnsi="Cambria Math" w:cs="Arial"/>
                        </w:rPr>
                        <m:t>K</m:t>
                      </m:r>
                    </m:e>
                    <m:sub>
                      <m:r>
                        <w:rPr>
                          <w:rFonts w:ascii="Cambria Math" w:hAnsi="Cambria Math" w:cs="Arial"/>
                        </w:rPr>
                        <m:t>it</m:t>
                      </m:r>
                    </m:sub>
                  </m:sSub>
                  <m:r>
                    <w:rPr>
                      <w:rFonts w:ascii="Cambria Math" w:hAnsi="Cambria Math" w:cs="Arial"/>
                    </w:rPr>
                    <m:t>)</m:t>
                  </m:r>
                </m:e>
              </m:mr>
              <m:mr>
                <m:e>
                  <m:r>
                    <w:rPr>
                      <w:rFonts w:ascii="Cambria Math" w:hAnsi="Cambria Math" w:cs="Arial"/>
                    </w:rPr>
                    <m:t>0</m:t>
                  </m:r>
                </m:e>
                <m:e>
                  <m:r>
                    <w:rPr>
                      <w:rFonts w:ascii="Cambria Math" w:hAnsi="Cambria Math" w:cs="Arial"/>
                    </w:rPr>
                    <m:t>diğer</m:t>
                  </m:r>
                </m:e>
              </m:mr>
            </m:m>
          </m:e>
        </m:d>
      </m:oMath>
      <w:r w:rsidR="004231A0" w:rsidRPr="00F753E6">
        <w:rPr>
          <w:rFonts w:ascii="Arial" w:hAnsi="Arial" w:cs="Arial"/>
        </w:rPr>
        <w:t xml:space="preserve">            (</w:t>
      </w:r>
      <w:r w:rsidR="00EE64CA">
        <w:rPr>
          <w:rFonts w:ascii="Arial" w:hAnsi="Arial" w:cs="Arial"/>
        </w:rPr>
        <w:t>5</w:t>
      </w:r>
      <w:r w:rsidR="004231A0" w:rsidRPr="00F753E6">
        <w:rPr>
          <w:rFonts w:ascii="Arial" w:hAnsi="Arial" w:cs="Arial"/>
        </w:rPr>
        <w:t>.5)</w:t>
      </w:r>
    </w:p>
    <w:p w14:paraId="56107235" w14:textId="77777777" w:rsidR="004231A0" w:rsidRPr="00F753E6" w:rsidRDefault="004231A0" w:rsidP="000951FD">
      <w:pPr>
        <w:rPr>
          <w:rFonts w:ascii="Arial" w:hAnsi="Arial" w:cs="Arial"/>
        </w:rPr>
      </w:pPr>
    </w:p>
    <w:p w14:paraId="4FFA43C7" w14:textId="3CA3C0F9" w:rsidR="004231A0" w:rsidRDefault="004231A0" w:rsidP="000951FD">
      <w:pPr>
        <w:rPr>
          <w:rFonts w:ascii="Arial" w:hAnsi="Arial" w:cs="Arial"/>
        </w:rPr>
      </w:pPr>
      <w:r w:rsidRPr="00F753E6">
        <w:rPr>
          <w:rFonts w:ascii="Arial" w:hAnsi="Arial" w:cs="Arial"/>
        </w:rPr>
        <w:t xml:space="preserve">Burada, </w:t>
      </w:r>
      <m:oMath>
        <m:acc>
          <m:accPr>
            <m:chr m:val="̅"/>
            <m:ctrlPr>
              <w:rPr>
                <w:rFonts w:ascii="Cambria Math" w:hAnsi="Cambria Math" w:cs="Arial"/>
                <w:i/>
              </w:rPr>
            </m:ctrlPr>
          </m:accPr>
          <m:e>
            <m:sSub>
              <m:sSubPr>
                <m:ctrlPr>
                  <w:rPr>
                    <w:rFonts w:ascii="Cambria Math" w:hAnsi="Cambria Math" w:cs="Arial"/>
                    <w:i/>
                  </w:rPr>
                </m:ctrlPr>
              </m:sSubPr>
              <m:e>
                <m:r>
                  <w:rPr>
                    <w:rFonts w:ascii="Cambria Math" w:hAnsi="Cambria Math" w:cs="Arial"/>
                  </w:rPr>
                  <m:t>ω</m:t>
                </m:r>
              </m:e>
              <m:sub>
                <m:r>
                  <w:rPr>
                    <w:rFonts w:ascii="Cambria Math" w:hAnsi="Cambria Math" w:cs="Arial"/>
                  </w:rPr>
                  <m:t>it</m:t>
                </m:r>
              </m:sub>
            </m:sSub>
          </m:e>
        </m:acc>
      </m:oMath>
      <w:r w:rsidRPr="00F753E6">
        <w:rPr>
          <w:rFonts w:ascii="Arial" w:hAnsi="Arial" w:cs="Arial"/>
        </w:rPr>
        <w:t>, birinci dereceden Markov süreci</w:t>
      </w:r>
      <w:r w:rsidR="00A508B9">
        <w:rPr>
          <w:rFonts w:ascii="Arial" w:hAnsi="Arial" w:cs="Arial"/>
        </w:rPr>
        <w:t xml:space="preserve"> olarak kabul edilmektedir</w:t>
      </w:r>
      <w:r w:rsidR="004E08EF">
        <w:rPr>
          <w:rFonts w:ascii="Arial" w:hAnsi="Arial" w:cs="Arial"/>
        </w:rPr>
        <w:t>. Ç</w:t>
      </w:r>
      <w:r w:rsidRPr="00F753E6">
        <w:rPr>
          <w:rFonts w:ascii="Arial" w:hAnsi="Arial" w:cs="Arial"/>
        </w:rPr>
        <w:t xml:space="preserve">ıkış kararına göre firmanın piyasada kalması sermaye stokunun bir fonksiyonu olan </w:t>
      </w:r>
      <w:r w:rsidR="00D238DA" w:rsidRPr="00F753E6">
        <w:rPr>
          <w:rFonts w:ascii="Arial" w:hAnsi="Arial" w:cs="Arial"/>
        </w:rPr>
        <w:t xml:space="preserve">verimlilik eşiğinin </w:t>
      </w:r>
      <w:r w:rsidRPr="00F753E6">
        <w:rPr>
          <w:rFonts w:ascii="Arial" w:hAnsi="Arial" w:cs="Arial"/>
        </w:rPr>
        <w:t>fazla olmasına bağlıdır. Bu nedenle firmanın t zamanındaki yaşama şansı,</w:t>
      </w:r>
      <m:oMath>
        <m:acc>
          <m:accPr>
            <m:ctrlPr>
              <w:rPr>
                <w:rFonts w:ascii="Cambria Math" w:hAnsi="Cambria Math" w:cs="Arial"/>
                <w:i/>
              </w:rPr>
            </m:ctrlPr>
          </m:accPr>
          <m:e>
            <m:sSub>
              <m:sSubPr>
                <m:ctrlPr>
                  <w:rPr>
                    <w:rFonts w:ascii="Cambria Math" w:hAnsi="Cambria Math" w:cs="Arial"/>
                    <w:i/>
                  </w:rPr>
                </m:ctrlPr>
              </m:sSubPr>
              <m:e>
                <m:r>
                  <w:rPr>
                    <w:rFonts w:ascii="Cambria Math" w:hAnsi="Cambria Math" w:cs="Arial"/>
                  </w:rPr>
                  <m:t>P</m:t>
                </m:r>
              </m:e>
              <m:sub>
                <m:r>
                  <w:rPr>
                    <w:rFonts w:ascii="Cambria Math" w:hAnsi="Cambria Math" w:cs="Arial"/>
                  </w:rPr>
                  <m:t>it</m:t>
                </m:r>
              </m:sub>
            </m:sSub>
          </m:e>
        </m:acc>
      </m:oMath>
      <w:r w:rsidRPr="00F753E6">
        <w:rPr>
          <w:rFonts w:ascii="Arial" w:hAnsi="Arial" w:cs="Arial"/>
        </w:rPr>
        <w:t xml:space="preserve"> (probability of survival) , t-1 zamanındaki üretkenliği ve </w:t>
      </w:r>
      <w:r w:rsidR="004E47CD">
        <w:rPr>
          <w:rFonts w:ascii="Arial" w:hAnsi="Arial" w:cs="Arial"/>
        </w:rPr>
        <w:t>verimlilik</w:t>
      </w:r>
      <w:r w:rsidRPr="00F753E6">
        <w:rPr>
          <w:rFonts w:ascii="Arial" w:hAnsi="Arial" w:cs="Arial"/>
        </w:rPr>
        <w:t xml:space="preserve"> eşiğine dolayısıyla t-1 zamanındaki sermaye stoku ve yatırım</w:t>
      </w:r>
      <w:r w:rsidR="00A508B9">
        <w:rPr>
          <w:rFonts w:ascii="Arial" w:hAnsi="Arial" w:cs="Arial"/>
        </w:rPr>
        <w:t xml:space="preserve"> düzeyine bağlıdır.</w:t>
      </w:r>
      <w:r w:rsidR="004E47CD">
        <w:rPr>
          <w:rFonts w:ascii="Arial" w:hAnsi="Arial" w:cs="Arial"/>
        </w:rPr>
        <w:t xml:space="preserve"> Bu varsayım altında p</w:t>
      </w:r>
      <w:r w:rsidRPr="00F753E6">
        <w:rPr>
          <w:rFonts w:ascii="Arial" w:hAnsi="Arial" w:cs="Arial"/>
        </w:rPr>
        <w:t>robit mo</w:t>
      </w:r>
      <w:r w:rsidR="00FF78FB">
        <w:rPr>
          <w:rFonts w:ascii="Arial" w:hAnsi="Arial" w:cs="Arial"/>
        </w:rPr>
        <w:t>del kullanılarak</w:t>
      </w:r>
      <w:r w:rsidRPr="00F753E6">
        <w:rPr>
          <w:rFonts w:ascii="Arial" w:hAnsi="Arial" w:cs="Arial"/>
        </w:rPr>
        <w:t xml:space="preserve"> firmanın yaşama şansı,</w:t>
      </w:r>
      <m:oMath>
        <m:r>
          <w:rPr>
            <w:rFonts w:ascii="Cambria Math" w:eastAsia="MS Mincho" w:hAnsi="Cambria Math" w:cs="Arial"/>
          </w:rPr>
          <m:t xml:space="preserve"> </m:t>
        </m:r>
        <m:acc>
          <m:accPr>
            <m:ctrlPr>
              <w:rPr>
                <w:rFonts w:ascii="Cambria Math" w:eastAsia="MS Mincho" w:hAnsi="Cambria Math" w:cs="Arial"/>
                <w:i/>
              </w:rPr>
            </m:ctrlPr>
          </m:accPr>
          <m:e>
            <m:r>
              <w:rPr>
                <w:rFonts w:ascii="Cambria Math" w:eastAsia="MS Mincho" w:hAnsi="Cambria Math" w:cs="Arial"/>
              </w:rPr>
              <m:t>P</m:t>
            </m:r>
          </m:e>
        </m:acc>
      </m:oMath>
      <w:r w:rsidRPr="00F753E6">
        <w:rPr>
          <w:rFonts w:ascii="Arial" w:hAnsi="Arial" w:cs="Arial"/>
        </w:rPr>
        <w:t xml:space="preserve"> tahmin </w:t>
      </w:r>
      <w:r w:rsidR="004E47CD">
        <w:rPr>
          <w:rFonts w:ascii="Arial" w:hAnsi="Arial" w:cs="Arial"/>
        </w:rPr>
        <w:t>edilmektedir</w:t>
      </w:r>
      <w:r w:rsidRPr="00F753E6">
        <w:rPr>
          <w:rFonts w:ascii="Arial" w:hAnsi="Arial" w:cs="Arial"/>
        </w:rPr>
        <w:t xml:space="preserve">. </w:t>
      </w:r>
    </w:p>
    <w:p w14:paraId="51A68D28" w14:textId="77777777" w:rsidR="004E47CD" w:rsidRDefault="004E47CD" w:rsidP="000951FD">
      <w:pPr>
        <w:rPr>
          <w:rFonts w:ascii="Arial" w:hAnsi="Arial" w:cs="Arial"/>
        </w:rPr>
      </w:pPr>
    </w:p>
    <w:p w14:paraId="4F07120B" w14:textId="77777777" w:rsidR="00D71DF7" w:rsidRPr="00F753E6" w:rsidRDefault="00D71DF7" w:rsidP="000951FD">
      <w:pPr>
        <w:rPr>
          <w:rFonts w:ascii="Arial" w:hAnsi="Arial" w:cs="Arial"/>
        </w:rPr>
      </w:pPr>
    </w:p>
    <w:p w14:paraId="5D4C0749" w14:textId="21C75FD4" w:rsidR="004231A0" w:rsidRDefault="00BF3EB0" w:rsidP="000951FD">
      <w:pPr>
        <w:rPr>
          <w:rFonts w:ascii="Arial" w:hAnsi="Arial" w:cs="Arial"/>
        </w:rPr>
      </w:pPr>
      <w:r>
        <w:rPr>
          <w:rFonts w:ascii="Arial" w:hAnsi="Arial" w:cs="Arial"/>
        </w:rPr>
        <w:t>Üçüncü aşamada öncelikle ü</w:t>
      </w:r>
      <w:r w:rsidR="004231A0" w:rsidRPr="00F753E6">
        <w:rPr>
          <w:rFonts w:ascii="Arial" w:hAnsi="Arial" w:cs="Arial"/>
        </w:rPr>
        <w:t xml:space="preserve">retkenlik değişkeni, </w:t>
      </w:r>
      <m:oMath>
        <m:sSub>
          <m:sSubPr>
            <m:ctrlPr>
              <w:rPr>
                <w:rFonts w:ascii="Cambria Math" w:hAnsi="Cambria Math" w:cs="Arial"/>
                <w:i/>
              </w:rPr>
            </m:ctrlPr>
          </m:sSubPr>
          <m:e>
            <m:r>
              <w:rPr>
                <w:rFonts w:ascii="Cambria Math" w:hAnsi="Cambria Math" w:cs="Arial"/>
              </w:rPr>
              <m:t>ω</m:t>
            </m:r>
          </m:e>
          <m:sub>
            <m:r>
              <w:rPr>
                <w:rFonts w:ascii="Cambria Math" w:hAnsi="Cambria Math" w:cs="Arial"/>
              </w:rPr>
              <m:t>it</m:t>
            </m:r>
          </m:sub>
        </m:sSub>
      </m:oMath>
      <w:r w:rsidR="004231A0" w:rsidRPr="00F753E6">
        <w:rPr>
          <w:rFonts w:ascii="Arial" w:hAnsi="Arial" w:cs="Arial"/>
        </w:rPr>
        <w:t>,</w:t>
      </w:r>
      <w:r>
        <w:rPr>
          <w:rFonts w:ascii="Arial" w:hAnsi="Arial" w:cs="Arial"/>
        </w:rPr>
        <w:t xml:space="preserve"> </w:t>
      </w:r>
      <w:r w:rsidR="004231A0" w:rsidRPr="00F753E6">
        <w:rPr>
          <w:rFonts w:ascii="Arial" w:hAnsi="Arial" w:cs="Arial"/>
        </w:rPr>
        <w:t xml:space="preserve">birinci dereceden bir Markov süreci </w:t>
      </w:r>
      <w:r>
        <w:rPr>
          <w:rFonts w:ascii="Arial" w:hAnsi="Arial" w:cs="Arial"/>
        </w:rPr>
        <w:t>varsayımı altında</w:t>
      </w:r>
      <w:r w:rsidR="004231A0" w:rsidRPr="00F753E6">
        <w:rPr>
          <w:rFonts w:ascii="Arial" w:hAnsi="Arial" w:cs="Arial"/>
        </w:rPr>
        <w:t xml:space="preserve">, </w:t>
      </w:r>
    </w:p>
    <w:p w14:paraId="48C06CD0" w14:textId="77777777" w:rsidR="00BF3EB0" w:rsidRPr="00F753E6" w:rsidRDefault="00BF3EB0" w:rsidP="000951FD">
      <w:pPr>
        <w:rPr>
          <w:rFonts w:ascii="Arial" w:hAnsi="Arial" w:cs="Arial"/>
        </w:rPr>
      </w:pPr>
    </w:p>
    <w:p w14:paraId="191B339E" w14:textId="18D0D005" w:rsidR="004231A0" w:rsidRDefault="004231A0" w:rsidP="000951FD">
      <w:pPr>
        <w:rPr>
          <w:rFonts w:ascii="Arial" w:hAnsi="Arial" w:cs="Arial"/>
        </w:rPr>
      </w:pPr>
      <w:r w:rsidRPr="00F753E6">
        <w:rPr>
          <w:rFonts w:ascii="Arial" w:hAnsi="Arial" w:cs="Arial"/>
        </w:rPr>
        <w:t xml:space="preserve">             </w:t>
      </w:r>
      <m:oMath>
        <m:sSub>
          <m:sSubPr>
            <m:ctrlPr>
              <w:rPr>
                <w:rFonts w:ascii="Cambria Math" w:hAnsi="Cambria Math" w:cs="Arial"/>
                <w:i/>
              </w:rPr>
            </m:ctrlPr>
          </m:sSubPr>
          <m:e>
            <m:r>
              <w:rPr>
                <w:rFonts w:ascii="Cambria Math" w:hAnsi="Cambria Math" w:cs="Arial"/>
              </w:rPr>
              <m:t>w</m:t>
            </m:r>
          </m:e>
          <m:sub>
            <m:r>
              <w:rPr>
                <w:rFonts w:ascii="Cambria Math" w:hAnsi="Cambria Math" w:cs="Arial"/>
              </w:rPr>
              <m:t>it</m:t>
            </m:r>
          </m:sub>
        </m:sSub>
        <m:r>
          <w:rPr>
            <w:rFonts w:ascii="Cambria Math" w:hAnsi="Cambria Math" w:cs="Arial"/>
          </w:rPr>
          <m:t>=E</m:t>
        </m:r>
        <m:d>
          <m:dPr>
            <m:ctrlPr>
              <w:rPr>
                <w:rFonts w:ascii="Cambria Math" w:hAnsi="Cambria Math" w:cs="Arial"/>
                <w:i/>
              </w:rPr>
            </m:ctrlPr>
          </m:dPr>
          <m:e>
            <m:sSub>
              <m:sSubPr>
                <m:ctrlPr>
                  <w:rPr>
                    <w:rFonts w:ascii="Cambria Math" w:hAnsi="Cambria Math" w:cs="Arial"/>
                    <w:i/>
                  </w:rPr>
                </m:ctrlPr>
              </m:sSubPr>
              <m:e>
                <m:r>
                  <w:rPr>
                    <w:rFonts w:ascii="Cambria Math" w:hAnsi="Cambria Math" w:cs="Arial"/>
                  </w:rPr>
                  <m:t>w</m:t>
                </m:r>
              </m:e>
              <m:sub>
                <m:r>
                  <w:rPr>
                    <w:rFonts w:ascii="Cambria Math" w:hAnsi="Cambria Math" w:cs="Arial"/>
                  </w:rPr>
                  <m:t>it</m:t>
                </m:r>
              </m:sub>
            </m:sSub>
            <m:r>
              <w:rPr>
                <w:rFonts w:ascii="Cambria Math" w:hAnsi="Cambria Math" w:cs="Arial"/>
              </w:rPr>
              <m:t>∖</m:t>
            </m:r>
            <m:sSub>
              <m:sSubPr>
                <m:ctrlPr>
                  <w:rPr>
                    <w:rFonts w:ascii="Cambria Math" w:hAnsi="Cambria Math" w:cs="Arial"/>
                    <w:i/>
                  </w:rPr>
                </m:ctrlPr>
              </m:sSubPr>
              <m:e>
                <m:r>
                  <w:rPr>
                    <w:rFonts w:ascii="Cambria Math" w:hAnsi="Cambria Math" w:cs="Arial"/>
                  </w:rPr>
                  <m:t>w</m:t>
                </m:r>
              </m:e>
              <m:sub>
                <m:r>
                  <w:rPr>
                    <w:rFonts w:ascii="Cambria Math" w:hAnsi="Cambria Math" w:cs="Arial"/>
                  </w:rPr>
                  <m:t>it-1</m:t>
                </m:r>
              </m:sub>
            </m:sSub>
            <m:r>
              <w:rPr>
                <w:rFonts w:ascii="Cambria Math" w:hAnsi="Cambria Math" w:cs="Arial"/>
              </w:rPr>
              <m:t>,</m:t>
            </m:r>
            <m:sSub>
              <m:sSubPr>
                <m:ctrlPr>
                  <w:rPr>
                    <w:rFonts w:ascii="Cambria Math" w:hAnsi="Cambria Math" w:cs="Arial"/>
                    <w:i/>
                  </w:rPr>
                </m:ctrlPr>
              </m:sSubPr>
              <m:e>
                <m:r>
                  <w:rPr>
                    <w:rFonts w:ascii="Cambria Math" w:hAnsi="Cambria Math" w:cs="Arial"/>
                  </w:rPr>
                  <m:t>χ</m:t>
                </m:r>
              </m:e>
              <m:sub>
                <m:r>
                  <w:rPr>
                    <w:rFonts w:ascii="Cambria Math" w:hAnsi="Cambria Math" w:cs="Arial"/>
                  </w:rPr>
                  <m:t>it</m:t>
                </m:r>
              </m:sub>
            </m:sSub>
            <m:r>
              <w:rPr>
                <w:rFonts w:ascii="Cambria Math" w:hAnsi="Cambria Math" w:cs="Arial"/>
              </w:rPr>
              <m:t>=1</m:t>
            </m:r>
          </m:e>
        </m:d>
        <m:r>
          <w:rPr>
            <w:rFonts w:ascii="Cambria Math" w:hAnsi="Cambria Math" w:cs="Arial"/>
          </w:rPr>
          <m:t>+</m:t>
        </m:r>
        <m:sSub>
          <m:sSubPr>
            <m:ctrlPr>
              <w:rPr>
                <w:rFonts w:ascii="Cambria Math" w:hAnsi="Cambria Math" w:cs="Arial"/>
                <w:i/>
              </w:rPr>
            </m:ctrlPr>
          </m:sSubPr>
          <m:e>
            <m:r>
              <w:rPr>
                <w:rFonts w:ascii="Cambria Math" w:hAnsi="Cambria Math" w:cs="Arial"/>
              </w:rPr>
              <m:t>ξ</m:t>
            </m:r>
          </m:e>
          <m:sub>
            <m:r>
              <w:rPr>
                <w:rFonts w:ascii="Cambria Math" w:hAnsi="Cambria Math" w:cs="Arial"/>
              </w:rPr>
              <m:t>it</m:t>
            </m:r>
          </m:sub>
        </m:sSub>
      </m:oMath>
      <w:r w:rsidRPr="00F753E6">
        <w:rPr>
          <w:rFonts w:ascii="Arial" w:hAnsi="Arial" w:cs="Arial"/>
        </w:rPr>
        <w:t xml:space="preserve">                                (</w:t>
      </w:r>
      <w:r w:rsidR="004E08EF">
        <w:rPr>
          <w:rFonts w:ascii="Arial" w:hAnsi="Arial" w:cs="Arial"/>
        </w:rPr>
        <w:t>5</w:t>
      </w:r>
      <w:r w:rsidRPr="00F753E6">
        <w:rPr>
          <w:rFonts w:ascii="Arial" w:hAnsi="Arial" w:cs="Arial"/>
        </w:rPr>
        <w:t>.6)</w:t>
      </w:r>
    </w:p>
    <w:p w14:paraId="4397F5E3" w14:textId="77777777" w:rsidR="00BF3EB0" w:rsidRPr="00F753E6" w:rsidRDefault="00BF3EB0" w:rsidP="000951FD">
      <w:pPr>
        <w:rPr>
          <w:rFonts w:ascii="Arial" w:hAnsi="Arial" w:cs="Arial"/>
        </w:rPr>
      </w:pPr>
    </w:p>
    <w:p w14:paraId="37C0D5DD" w14:textId="18069B11" w:rsidR="004231A0" w:rsidRDefault="004231A0" w:rsidP="000951FD">
      <w:pPr>
        <w:rPr>
          <w:rFonts w:ascii="Arial" w:hAnsi="Arial" w:cs="Arial"/>
        </w:rPr>
      </w:pPr>
      <w:r w:rsidRPr="00F753E6">
        <w:rPr>
          <w:rFonts w:ascii="Arial" w:hAnsi="Arial" w:cs="Arial"/>
        </w:rPr>
        <w:t xml:space="preserve">şeklinde ifade </w:t>
      </w:r>
      <w:r w:rsidR="00BF3EB0">
        <w:rPr>
          <w:rFonts w:ascii="Arial" w:hAnsi="Arial" w:cs="Arial"/>
        </w:rPr>
        <w:t xml:space="preserve">edildikten sonra </w:t>
      </w:r>
      <w:r w:rsidR="004E47CD">
        <w:rPr>
          <w:rFonts w:ascii="Arial" w:hAnsi="Arial" w:cs="Arial"/>
        </w:rPr>
        <w:t>5</w:t>
      </w:r>
      <w:r w:rsidR="00A508B9">
        <w:rPr>
          <w:rFonts w:ascii="Arial" w:hAnsi="Arial" w:cs="Arial"/>
        </w:rPr>
        <w:t>.</w:t>
      </w:r>
      <w:r w:rsidRPr="00F753E6">
        <w:rPr>
          <w:rFonts w:ascii="Arial" w:hAnsi="Arial" w:cs="Arial"/>
        </w:rPr>
        <w:t xml:space="preserve">6 numaralı denklem, </w:t>
      </w:r>
      <w:r w:rsidR="004E47CD">
        <w:rPr>
          <w:rFonts w:ascii="Arial" w:hAnsi="Arial" w:cs="Arial"/>
        </w:rPr>
        <w:t>5</w:t>
      </w:r>
      <w:r w:rsidRPr="00F753E6">
        <w:rPr>
          <w:rFonts w:ascii="Arial" w:hAnsi="Arial" w:cs="Arial"/>
        </w:rPr>
        <w:t xml:space="preserve">.1’e </w:t>
      </w:r>
      <w:r w:rsidR="00BF3EB0">
        <w:rPr>
          <w:rFonts w:ascii="Arial" w:hAnsi="Arial" w:cs="Arial"/>
        </w:rPr>
        <w:t>yerleştirilerek</w:t>
      </w:r>
    </w:p>
    <w:p w14:paraId="7BD9554D" w14:textId="77777777" w:rsidR="00684D00" w:rsidRDefault="00684D00" w:rsidP="000951FD">
      <w:pPr>
        <w:rPr>
          <w:rFonts w:ascii="Arial" w:hAnsi="Arial" w:cs="Arial"/>
        </w:rPr>
      </w:pPr>
    </w:p>
    <w:p w14:paraId="192A45CF" w14:textId="264E2593" w:rsidR="004E08EF" w:rsidRDefault="00EB3342" w:rsidP="004E08EF">
      <w:pPr>
        <w:rPr>
          <w:rFonts w:ascii="Arial" w:hAnsi="Arial" w:cs="Arial"/>
        </w:rPr>
      </w:pPr>
      <m:oMath>
        <m:sSub>
          <m:sSubPr>
            <m:ctrlPr>
              <w:rPr>
                <w:rFonts w:ascii="Cambria Math" w:hAnsi="Cambria Math" w:cs="Arial"/>
                <w:i/>
              </w:rPr>
            </m:ctrlPr>
          </m:sSubPr>
          <m:e>
            <m:r>
              <w:rPr>
                <w:rFonts w:ascii="Cambria Math" w:hAnsi="Cambria Math" w:cs="Arial"/>
              </w:rPr>
              <m:t>y</m:t>
            </m:r>
          </m:e>
          <m:sub>
            <m:r>
              <w:rPr>
                <w:rFonts w:ascii="Cambria Math" w:hAnsi="Cambria Math" w:cs="Arial"/>
              </w:rPr>
              <m:t>it</m:t>
            </m:r>
          </m:sub>
        </m:sSub>
        <m:r>
          <w:rPr>
            <w:rFonts w:ascii="Cambria Math" w:hAnsi="Cambria Math" w:cs="Arial"/>
          </w:rPr>
          <m:t>-</m:t>
        </m:r>
        <m:sSub>
          <m:sSubPr>
            <m:ctrlPr>
              <w:rPr>
                <w:rFonts w:ascii="Cambria Math" w:hAnsi="Cambria Math" w:cs="Arial"/>
                <w:i/>
              </w:rPr>
            </m:ctrlPr>
          </m:sSubPr>
          <m:e>
            <m:acc>
              <m:accPr>
                <m:ctrlPr>
                  <w:rPr>
                    <w:rFonts w:ascii="Cambria Math" w:hAnsi="Cambria Math" w:cs="Arial"/>
                    <w:i/>
                  </w:rPr>
                </m:ctrlPr>
              </m:accPr>
              <m:e>
                <m:r>
                  <w:rPr>
                    <w:rFonts w:ascii="Cambria Math" w:hAnsi="Cambria Math" w:cs="Arial"/>
                  </w:rPr>
                  <m:t>β</m:t>
                </m:r>
              </m:e>
            </m:acc>
          </m:e>
          <m:sub>
            <m:r>
              <w:rPr>
                <w:rFonts w:ascii="Cambria Math" w:hAnsi="Cambria Math" w:cs="Arial"/>
              </w:rPr>
              <m:t>l</m:t>
            </m:r>
          </m:sub>
        </m:sSub>
        <m:sSub>
          <m:sSubPr>
            <m:ctrlPr>
              <w:rPr>
                <w:rFonts w:ascii="Cambria Math" w:hAnsi="Cambria Math" w:cs="Arial"/>
                <w:i/>
              </w:rPr>
            </m:ctrlPr>
          </m:sSubPr>
          <m:e>
            <m:r>
              <w:rPr>
                <w:rFonts w:ascii="Cambria Math" w:hAnsi="Cambria Math" w:cs="Arial"/>
              </w:rPr>
              <m:t>l</m:t>
            </m:r>
          </m:e>
          <m:sub>
            <m:r>
              <w:rPr>
                <w:rFonts w:ascii="Cambria Math" w:hAnsi="Cambria Math" w:cs="Arial"/>
              </w:rPr>
              <m:t>it</m:t>
            </m:r>
          </m:sub>
        </m:sSub>
        <m:r>
          <w:rPr>
            <w:rFonts w:ascii="Cambria Math" w:hAnsi="Cambria Math" w:cs="Arial"/>
          </w:rPr>
          <m:t>=</m:t>
        </m:r>
        <m:sSub>
          <m:sSubPr>
            <m:ctrlPr>
              <w:rPr>
                <w:rFonts w:ascii="Cambria Math" w:hAnsi="Cambria Math" w:cs="Arial"/>
                <w:i/>
              </w:rPr>
            </m:ctrlPr>
          </m:sSubPr>
          <m:e>
            <m:r>
              <w:rPr>
                <w:rFonts w:ascii="Cambria Math" w:hAnsi="Cambria Math" w:cs="Arial"/>
              </w:rPr>
              <m:t>β</m:t>
            </m:r>
          </m:e>
          <m:sub>
            <m:r>
              <w:rPr>
                <w:rFonts w:ascii="Cambria Math" w:hAnsi="Cambria Math" w:cs="Arial"/>
              </w:rPr>
              <m:t>0</m:t>
            </m:r>
          </m:sub>
        </m:sSub>
        <m:r>
          <w:rPr>
            <w:rFonts w:ascii="Cambria Math" w:hAnsi="Cambria Math" w:cs="Arial"/>
          </w:rPr>
          <m:t>+</m:t>
        </m:r>
        <m:sSub>
          <m:sSubPr>
            <m:ctrlPr>
              <w:rPr>
                <w:rFonts w:ascii="Cambria Math" w:hAnsi="Cambria Math" w:cs="Arial"/>
                <w:i/>
              </w:rPr>
            </m:ctrlPr>
          </m:sSubPr>
          <m:e>
            <m:sSub>
              <m:sSubPr>
                <m:ctrlPr>
                  <w:rPr>
                    <w:rFonts w:ascii="Cambria Math" w:hAnsi="Cambria Math" w:cs="Arial"/>
                    <w:i/>
                  </w:rPr>
                </m:ctrlPr>
              </m:sSubPr>
              <m:e>
                <m:r>
                  <w:rPr>
                    <w:rFonts w:ascii="Cambria Math" w:hAnsi="Cambria Math" w:cs="Arial"/>
                  </w:rPr>
                  <m:t>β</m:t>
                </m:r>
              </m:e>
              <m:sub>
                <m:r>
                  <w:rPr>
                    <w:rFonts w:ascii="Cambria Math" w:hAnsi="Cambria Math" w:cs="Arial"/>
                  </w:rPr>
                  <m:t>k</m:t>
                </m:r>
              </m:sub>
            </m:sSub>
            <m:sSub>
              <m:sSubPr>
                <m:ctrlPr>
                  <w:rPr>
                    <w:rFonts w:ascii="Cambria Math" w:hAnsi="Cambria Math" w:cs="Arial"/>
                    <w:i/>
                  </w:rPr>
                </m:ctrlPr>
              </m:sSubPr>
              <m:e>
                <m:r>
                  <w:rPr>
                    <w:rFonts w:ascii="Cambria Math" w:hAnsi="Cambria Math" w:cs="Arial"/>
                  </w:rPr>
                  <m:t>k</m:t>
                </m:r>
              </m:e>
              <m:sub>
                <m:r>
                  <w:rPr>
                    <w:rFonts w:ascii="Cambria Math" w:hAnsi="Cambria Math" w:cs="Arial"/>
                  </w:rPr>
                  <m:t>it</m:t>
                </m:r>
              </m:sub>
            </m:sSub>
          </m:e>
          <m:sub>
            <m:r>
              <w:rPr>
                <w:rFonts w:ascii="Cambria Math" w:hAnsi="Cambria Math" w:cs="Arial"/>
              </w:rPr>
              <m:t xml:space="preserve"> </m:t>
            </m:r>
          </m:sub>
        </m:sSub>
        <m:r>
          <w:rPr>
            <w:rFonts w:ascii="Cambria Math" w:hAnsi="Cambria Math" w:cs="Arial"/>
          </w:rPr>
          <m:t>+E</m:t>
        </m:r>
        <m:d>
          <m:dPr>
            <m:ctrlPr>
              <w:rPr>
                <w:rFonts w:ascii="Cambria Math" w:hAnsi="Cambria Math" w:cs="Arial"/>
                <w:i/>
              </w:rPr>
            </m:ctrlPr>
          </m:dPr>
          <m:e>
            <m:sSub>
              <m:sSubPr>
                <m:ctrlPr>
                  <w:rPr>
                    <w:rFonts w:ascii="Cambria Math" w:hAnsi="Cambria Math" w:cs="Arial"/>
                    <w:i/>
                  </w:rPr>
                </m:ctrlPr>
              </m:sSubPr>
              <m:e>
                <m:r>
                  <w:rPr>
                    <w:rFonts w:ascii="Cambria Math" w:hAnsi="Cambria Math" w:cs="Arial"/>
                  </w:rPr>
                  <m:t>w</m:t>
                </m:r>
              </m:e>
              <m:sub>
                <m:r>
                  <w:rPr>
                    <w:rFonts w:ascii="Cambria Math" w:hAnsi="Cambria Math" w:cs="Arial"/>
                  </w:rPr>
                  <m:t>it</m:t>
                </m:r>
              </m:sub>
            </m:sSub>
            <m:r>
              <w:rPr>
                <w:rFonts w:ascii="Cambria Math" w:hAnsi="Cambria Math" w:cs="Arial"/>
              </w:rPr>
              <m:t>∖</m:t>
            </m:r>
            <m:sSub>
              <m:sSubPr>
                <m:ctrlPr>
                  <w:rPr>
                    <w:rFonts w:ascii="Cambria Math" w:hAnsi="Cambria Math" w:cs="Arial"/>
                    <w:i/>
                  </w:rPr>
                </m:ctrlPr>
              </m:sSubPr>
              <m:e>
                <m:r>
                  <w:rPr>
                    <w:rFonts w:ascii="Cambria Math" w:hAnsi="Cambria Math" w:cs="Arial"/>
                  </w:rPr>
                  <m:t>w</m:t>
                </m:r>
              </m:e>
              <m:sub>
                <m:r>
                  <w:rPr>
                    <w:rFonts w:ascii="Cambria Math" w:hAnsi="Cambria Math" w:cs="Arial"/>
                  </w:rPr>
                  <m:t>it-1</m:t>
                </m:r>
              </m:sub>
            </m:sSub>
            <m:r>
              <w:rPr>
                <w:rFonts w:ascii="Cambria Math" w:hAnsi="Cambria Math" w:cs="Arial"/>
              </w:rPr>
              <m:t>,</m:t>
            </m:r>
            <m:sSub>
              <m:sSubPr>
                <m:ctrlPr>
                  <w:rPr>
                    <w:rFonts w:ascii="Cambria Math" w:hAnsi="Cambria Math" w:cs="Arial"/>
                    <w:i/>
                  </w:rPr>
                </m:ctrlPr>
              </m:sSubPr>
              <m:e>
                <m:r>
                  <w:rPr>
                    <w:rFonts w:ascii="Cambria Math" w:hAnsi="Cambria Math" w:cs="Arial"/>
                  </w:rPr>
                  <m:t>χ</m:t>
                </m:r>
              </m:e>
              <m:sub>
                <m:r>
                  <w:rPr>
                    <w:rFonts w:ascii="Cambria Math" w:hAnsi="Cambria Math" w:cs="Arial"/>
                  </w:rPr>
                  <m:t>it</m:t>
                </m:r>
              </m:sub>
            </m:sSub>
            <m:r>
              <w:rPr>
                <w:rFonts w:ascii="Cambria Math" w:hAnsi="Cambria Math" w:cs="Arial"/>
              </w:rPr>
              <m:t>=1</m:t>
            </m:r>
          </m:e>
        </m:d>
        <m:r>
          <w:rPr>
            <w:rFonts w:ascii="Cambria Math" w:hAnsi="Cambria Math" w:cs="Arial"/>
          </w:rPr>
          <m:t>+</m:t>
        </m:r>
        <m:sSub>
          <m:sSubPr>
            <m:ctrlPr>
              <w:rPr>
                <w:rFonts w:ascii="Cambria Math" w:hAnsi="Cambria Math" w:cs="Arial"/>
                <w:i/>
              </w:rPr>
            </m:ctrlPr>
          </m:sSubPr>
          <m:e>
            <m:r>
              <w:rPr>
                <w:rFonts w:ascii="Cambria Math" w:hAnsi="Cambria Math" w:cs="Arial"/>
              </w:rPr>
              <m:t>η</m:t>
            </m:r>
          </m:e>
          <m:sub>
            <m:r>
              <w:rPr>
                <w:rFonts w:ascii="Cambria Math" w:hAnsi="Cambria Math" w:cs="Arial"/>
              </w:rPr>
              <m:t>it</m:t>
            </m:r>
          </m:sub>
        </m:sSub>
        <m:r>
          <w:rPr>
            <w:rFonts w:ascii="Cambria Math" w:hAnsi="Cambria Math" w:cs="Arial"/>
          </w:rPr>
          <m:t>+</m:t>
        </m:r>
        <m:sSub>
          <m:sSubPr>
            <m:ctrlPr>
              <w:rPr>
                <w:rFonts w:ascii="Cambria Math" w:hAnsi="Cambria Math" w:cs="Arial"/>
                <w:i/>
              </w:rPr>
            </m:ctrlPr>
          </m:sSubPr>
          <m:e>
            <m:r>
              <w:rPr>
                <w:rFonts w:ascii="Cambria Math" w:hAnsi="Cambria Math" w:cs="Arial"/>
              </w:rPr>
              <m:t>ξ</m:t>
            </m:r>
          </m:e>
          <m:sub>
            <m:r>
              <w:rPr>
                <w:rFonts w:ascii="Cambria Math" w:hAnsi="Cambria Math" w:cs="Arial"/>
              </w:rPr>
              <m:t>it</m:t>
            </m:r>
          </m:sub>
        </m:sSub>
        <m:r>
          <w:rPr>
            <w:rFonts w:ascii="Cambria Math" w:hAnsi="Cambria Math" w:cs="Arial"/>
          </w:rPr>
          <m:t xml:space="preserve">       (</m:t>
        </m:r>
      </m:oMath>
      <w:r w:rsidR="004E08EF">
        <w:rPr>
          <w:rFonts w:ascii="Arial" w:hAnsi="Arial" w:cs="Arial"/>
        </w:rPr>
        <w:t>5</w:t>
      </w:r>
      <w:r w:rsidR="004E08EF" w:rsidRPr="00F753E6">
        <w:rPr>
          <w:rFonts w:ascii="Arial" w:hAnsi="Arial" w:cs="Arial"/>
        </w:rPr>
        <w:t>.7)</w:t>
      </w:r>
    </w:p>
    <w:p w14:paraId="05C4E3E7" w14:textId="77777777" w:rsidR="004E08EF" w:rsidRPr="00F753E6" w:rsidRDefault="004E08EF" w:rsidP="004E08EF">
      <w:pPr>
        <w:rPr>
          <w:rFonts w:ascii="Arial" w:hAnsi="Arial" w:cs="Arial"/>
        </w:rPr>
      </w:pPr>
    </w:p>
    <w:p w14:paraId="6D67D641" w14:textId="77777777" w:rsidR="004E08EF" w:rsidRDefault="004E08EF" w:rsidP="004E08EF">
      <w:pPr>
        <w:rPr>
          <w:rFonts w:ascii="Arial" w:hAnsi="Arial" w:cs="Arial"/>
        </w:rPr>
      </w:pPr>
      <w:r w:rsidRPr="00F753E6">
        <w:rPr>
          <w:rFonts w:ascii="Arial" w:hAnsi="Arial" w:cs="Arial"/>
        </w:rPr>
        <w:t xml:space="preserve">elde edilir. </w:t>
      </w:r>
    </w:p>
    <w:p w14:paraId="43936470" w14:textId="77777777" w:rsidR="004E08EF" w:rsidRPr="00F753E6" w:rsidRDefault="004E08EF" w:rsidP="004E08EF">
      <w:pPr>
        <w:rPr>
          <w:rFonts w:ascii="Arial" w:hAnsi="Arial" w:cs="Arial"/>
        </w:rPr>
      </w:pPr>
    </w:p>
    <w:p w14:paraId="0880FB07" w14:textId="7273E43B" w:rsidR="004E08EF" w:rsidRDefault="004E08EF" w:rsidP="004E08EF">
      <w:pPr>
        <w:rPr>
          <w:rFonts w:ascii="Arial" w:hAnsi="Arial" w:cs="Arial"/>
        </w:rPr>
      </w:pPr>
      <w:r w:rsidRPr="00F753E6">
        <w:rPr>
          <w:rFonts w:ascii="Arial" w:hAnsi="Arial" w:cs="Arial"/>
        </w:rPr>
        <w:t xml:space="preserve">Daha sonra </w:t>
      </w:r>
      <w:r>
        <w:rPr>
          <w:rFonts w:ascii="Arial" w:hAnsi="Arial" w:cs="Arial"/>
        </w:rPr>
        <w:t>5</w:t>
      </w:r>
      <w:r w:rsidRPr="00F753E6">
        <w:rPr>
          <w:rFonts w:ascii="Arial" w:hAnsi="Arial" w:cs="Arial"/>
        </w:rPr>
        <w:t>.7 numaralı denklem aşağıdaki şekilde düzenlenir.</w:t>
      </w:r>
      <w:r w:rsidRPr="00F753E6">
        <w:rPr>
          <w:rStyle w:val="FootnoteReference"/>
          <w:rFonts w:ascii="Arial" w:hAnsi="Arial" w:cs="Arial"/>
        </w:rPr>
        <w:footnoteReference w:id="7"/>
      </w:r>
    </w:p>
    <w:p w14:paraId="572AE2F4" w14:textId="77777777" w:rsidR="004E08EF" w:rsidRPr="00F753E6" w:rsidRDefault="004E08EF" w:rsidP="004E08EF">
      <w:pPr>
        <w:rPr>
          <w:rFonts w:ascii="Arial" w:hAnsi="Arial" w:cs="Arial"/>
        </w:rPr>
      </w:pPr>
    </w:p>
    <w:p w14:paraId="23519950" w14:textId="5507AAFE" w:rsidR="004E08EF" w:rsidRPr="00F753E6" w:rsidRDefault="00EB3342" w:rsidP="004E08EF">
      <w:pPr>
        <w:rPr>
          <w:rFonts w:ascii="Arial" w:hAnsi="Arial" w:cs="Arial"/>
        </w:rPr>
      </w:pPr>
      <m:oMath>
        <m:sSub>
          <m:sSubPr>
            <m:ctrlPr>
              <w:rPr>
                <w:rFonts w:ascii="Cambria Math" w:hAnsi="Cambria Math" w:cs="Arial"/>
                <w:i/>
              </w:rPr>
            </m:ctrlPr>
          </m:sSubPr>
          <m:e>
            <m:r>
              <w:rPr>
                <w:rFonts w:ascii="Cambria Math" w:hAnsi="Cambria Math" w:cs="Arial"/>
              </w:rPr>
              <m:t>y</m:t>
            </m:r>
          </m:e>
          <m:sub>
            <m:r>
              <w:rPr>
                <w:rFonts w:ascii="Cambria Math" w:hAnsi="Cambria Math" w:cs="Arial"/>
              </w:rPr>
              <m:t>it</m:t>
            </m:r>
          </m:sub>
        </m:sSub>
        <m:r>
          <w:rPr>
            <w:rFonts w:ascii="Cambria Math" w:hAnsi="Cambria Math" w:cs="Arial"/>
          </w:rPr>
          <m:t>-</m:t>
        </m:r>
        <m:sSub>
          <m:sSubPr>
            <m:ctrlPr>
              <w:rPr>
                <w:rFonts w:ascii="Cambria Math" w:hAnsi="Cambria Math" w:cs="Arial"/>
                <w:i/>
              </w:rPr>
            </m:ctrlPr>
          </m:sSubPr>
          <m:e>
            <m:acc>
              <m:accPr>
                <m:ctrlPr>
                  <w:rPr>
                    <w:rFonts w:ascii="Cambria Math" w:hAnsi="Cambria Math" w:cs="Arial"/>
                    <w:i/>
                  </w:rPr>
                </m:ctrlPr>
              </m:accPr>
              <m:e>
                <m:r>
                  <w:rPr>
                    <w:rFonts w:ascii="Cambria Math" w:hAnsi="Cambria Math" w:cs="Arial"/>
                  </w:rPr>
                  <m:t>β</m:t>
                </m:r>
              </m:e>
            </m:acc>
          </m:e>
          <m:sub>
            <m:r>
              <w:rPr>
                <w:rFonts w:ascii="Cambria Math" w:hAnsi="Cambria Math" w:cs="Arial"/>
              </w:rPr>
              <m:t>l</m:t>
            </m:r>
          </m:sub>
        </m:sSub>
        <m:sSub>
          <m:sSubPr>
            <m:ctrlPr>
              <w:rPr>
                <w:rFonts w:ascii="Cambria Math" w:hAnsi="Cambria Math" w:cs="Arial"/>
                <w:i/>
              </w:rPr>
            </m:ctrlPr>
          </m:sSubPr>
          <m:e>
            <m:r>
              <w:rPr>
                <w:rFonts w:ascii="Cambria Math" w:hAnsi="Cambria Math" w:cs="Arial"/>
              </w:rPr>
              <m:t>l</m:t>
            </m:r>
          </m:e>
          <m:sub>
            <m:r>
              <w:rPr>
                <w:rFonts w:ascii="Cambria Math" w:hAnsi="Cambria Math" w:cs="Arial"/>
              </w:rPr>
              <m:t>it</m:t>
            </m:r>
          </m:sub>
        </m:sSub>
        <m:r>
          <w:rPr>
            <w:rFonts w:ascii="Cambria Math" w:hAnsi="Cambria Math" w:cs="Arial"/>
          </w:rPr>
          <m:t>=</m:t>
        </m:r>
        <m:sSub>
          <m:sSubPr>
            <m:ctrlPr>
              <w:rPr>
                <w:rFonts w:ascii="Cambria Math" w:hAnsi="Cambria Math" w:cs="Arial"/>
                <w:i/>
              </w:rPr>
            </m:ctrlPr>
          </m:sSubPr>
          <m:e>
            <m:sSub>
              <m:sSubPr>
                <m:ctrlPr>
                  <w:rPr>
                    <w:rFonts w:ascii="Cambria Math" w:hAnsi="Cambria Math" w:cs="Arial"/>
                    <w:i/>
                  </w:rPr>
                </m:ctrlPr>
              </m:sSubPr>
              <m:e>
                <m:r>
                  <w:rPr>
                    <w:rFonts w:ascii="Cambria Math" w:hAnsi="Cambria Math" w:cs="Arial"/>
                  </w:rPr>
                  <m:t>β</m:t>
                </m:r>
              </m:e>
              <m:sub>
                <m:r>
                  <w:rPr>
                    <w:rFonts w:ascii="Cambria Math" w:hAnsi="Cambria Math" w:cs="Arial"/>
                  </w:rPr>
                  <m:t>k</m:t>
                </m:r>
              </m:sub>
            </m:sSub>
            <m:sSub>
              <m:sSubPr>
                <m:ctrlPr>
                  <w:rPr>
                    <w:rFonts w:ascii="Cambria Math" w:hAnsi="Cambria Math" w:cs="Arial"/>
                    <w:i/>
                  </w:rPr>
                </m:ctrlPr>
              </m:sSubPr>
              <m:e>
                <m:r>
                  <w:rPr>
                    <w:rFonts w:ascii="Cambria Math" w:hAnsi="Cambria Math" w:cs="Arial"/>
                  </w:rPr>
                  <m:t>k</m:t>
                </m:r>
              </m:e>
              <m:sub>
                <m:r>
                  <w:rPr>
                    <w:rFonts w:ascii="Cambria Math" w:hAnsi="Cambria Math" w:cs="Arial"/>
                  </w:rPr>
                  <m:t>it</m:t>
                </m:r>
              </m:sub>
            </m:sSub>
          </m:e>
          <m:sub>
            <m:r>
              <w:rPr>
                <w:rFonts w:ascii="Cambria Math" w:hAnsi="Cambria Math" w:cs="Arial"/>
              </w:rPr>
              <m:t xml:space="preserve"> </m:t>
            </m:r>
          </m:sub>
        </m:sSub>
        <m:r>
          <w:rPr>
            <w:rFonts w:ascii="Cambria Math" w:hAnsi="Cambria Math" w:cs="Arial"/>
          </w:rPr>
          <m:t>+g</m:t>
        </m:r>
        <m:d>
          <m:dPr>
            <m:ctrlPr>
              <w:rPr>
                <w:rFonts w:ascii="Cambria Math" w:hAnsi="Cambria Math" w:cs="Arial"/>
                <w:i/>
              </w:rPr>
            </m:ctrlPr>
          </m:dPr>
          <m:e>
            <m:limLow>
              <m:limLowPr>
                <m:ctrlPr>
                  <w:rPr>
                    <w:rFonts w:ascii="Cambria Math" w:hAnsi="Cambria Math" w:cs="Arial"/>
                    <w:i/>
                  </w:rPr>
                </m:ctrlPr>
              </m:limLowPr>
              <m:e>
                <m:groupChr>
                  <m:groupChrPr>
                    <m:ctrlPr>
                      <w:rPr>
                        <w:rFonts w:ascii="Cambria Math" w:hAnsi="Cambria Math" w:cs="Arial"/>
                        <w:i/>
                      </w:rPr>
                    </m:ctrlPr>
                  </m:groupChrPr>
                  <m:e>
                    <m:sSub>
                      <m:sSubPr>
                        <m:ctrlPr>
                          <w:rPr>
                            <w:rFonts w:ascii="Cambria Math" w:hAnsi="Cambria Math" w:cs="Arial"/>
                            <w:i/>
                          </w:rPr>
                        </m:ctrlPr>
                      </m:sSubPr>
                      <m:e>
                        <m:acc>
                          <m:accPr>
                            <m:ctrlPr>
                              <w:rPr>
                                <w:rFonts w:ascii="Cambria Math" w:hAnsi="Cambria Math" w:cs="Arial"/>
                                <w:i/>
                              </w:rPr>
                            </m:ctrlPr>
                          </m:accPr>
                          <m:e>
                            <m:r>
                              <w:rPr>
                                <w:rFonts w:ascii="Cambria Math" w:hAnsi="Cambria Math" w:cs="Arial"/>
                              </w:rPr>
                              <m:t>ϕ</m:t>
                            </m:r>
                          </m:e>
                        </m:acc>
                      </m:e>
                      <m:sub>
                        <m:r>
                          <w:rPr>
                            <w:rFonts w:ascii="Cambria Math" w:hAnsi="Cambria Math" w:cs="Arial"/>
                          </w:rPr>
                          <m:t>it-1</m:t>
                        </m:r>
                      </m:sub>
                    </m:sSub>
                    <m:r>
                      <w:rPr>
                        <w:rFonts w:ascii="Cambria Math" w:hAnsi="Cambria Math" w:cs="Arial"/>
                      </w:rPr>
                      <m:t>-</m:t>
                    </m:r>
                    <m:sSub>
                      <m:sSubPr>
                        <m:ctrlPr>
                          <w:rPr>
                            <w:rFonts w:ascii="Cambria Math" w:hAnsi="Cambria Math" w:cs="Arial"/>
                            <w:i/>
                          </w:rPr>
                        </m:ctrlPr>
                      </m:sSubPr>
                      <m:e>
                        <m:sSub>
                          <m:sSubPr>
                            <m:ctrlPr>
                              <w:rPr>
                                <w:rFonts w:ascii="Cambria Math" w:hAnsi="Cambria Math" w:cs="Arial"/>
                                <w:i/>
                              </w:rPr>
                            </m:ctrlPr>
                          </m:sSubPr>
                          <m:e>
                            <m:r>
                              <w:rPr>
                                <w:rFonts w:ascii="Cambria Math" w:hAnsi="Cambria Math" w:cs="Arial"/>
                              </w:rPr>
                              <m:t>β</m:t>
                            </m:r>
                          </m:e>
                          <m:sub>
                            <m:r>
                              <w:rPr>
                                <w:rFonts w:ascii="Cambria Math" w:hAnsi="Cambria Math" w:cs="Arial"/>
                              </w:rPr>
                              <m:t>k</m:t>
                            </m:r>
                          </m:sub>
                        </m:sSub>
                        <m:r>
                          <w:rPr>
                            <w:rFonts w:ascii="Cambria Math" w:hAnsi="Cambria Math" w:cs="Arial"/>
                          </w:rPr>
                          <m:t>k</m:t>
                        </m:r>
                      </m:e>
                      <m:sub>
                        <m:r>
                          <w:rPr>
                            <w:rFonts w:ascii="Cambria Math" w:hAnsi="Cambria Math" w:cs="Arial"/>
                          </w:rPr>
                          <m:t>it-1</m:t>
                        </m:r>
                      </m:sub>
                    </m:sSub>
                  </m:e>
                </m:groupChr>
              </m:e>
              <m:lim>
                <m:sSub>
                  <m:sSubPr>
                    <m:ctrlPr>
                      <w:rPr>
                        <w:rFonts w:ascii="Cambria Math" w:hAnsi="Cambria Math" w:cs="Arial"/>
                        <w:i/>
                      </w:rPr>
                    </m:ctrlPr>
                  </m:sSubPr>
                  <m:e>
                    <m:acc>
                      <m:accPr>
                        <m:ctrlPr>
                          <w:rPr>
                            <w:rFonts w:ascii="Cambria Math" w:hAnsi="Cambria Math" w:cs="Arial"/>
                            <w:i/>
                          </w:rPr>
                        </m:ctrlPr>
                      </m:accPr>
                      <m:e>
                        <m:r>
                          <w:rPr>
                            <w:rFonts w:ascii="Cambria Math" w:hAnsi="Cambria Math" w:cs="Arial"/>
                          </w:rPr>
                          <m:t>w</m:t>
                        </m:r>
                      </m:e>
                    </m:acc>
                  </m:e>
                  <m:sub>
                    <m:r>
                      <w:rPr>
                        <w:rFonts w:ascii="Cambria Math" w:hAnsi="Cambria Math" w:cs="Arial"/>
                      </w:rPr>
                      <m:t>it-1</m:t>
                    </m:r>
                  </m:sub>
                </m:sSub>
              </m:lim>
            </m:limLow>
            <m:r>
              <w:rPr>
                <w:rFonts w:ascii="Cambria Math" w:hAnsi="Cambria Math" w:cs="Arial"/>
              </w:rPr>
              <m:t>,</m:t>
            </m:r>
            <m:sSub>
              <m:sSubPr>
                <m:ctrlPr>
                  <w:rPr>
                    <w:rFonts w:ascii="Cambria Math" w:hAnsi="Cambria Math" w:cs="Arial"/>
                    <w:i/>
                  </w:rPr>
                </m:ctrlPr>
              </m:sSubPr>
              <m:e>
                <m:acc>
                  <m:accPr>
                    <m:ctrlPr>
                      <w:rPr>
                        <w:rFonts w:ascii="Cambria Math" w:hAnsi="Cambria Math" w:cs="Arial"/>
                        <w:i/>
                      </w:rPr>
                    </m:ctrlPr>
                  </m:accPr>
                  <m:e>
                    <m:r>
                      <w:rPr>
                        <w:rFonts w:ascii="Cambria Math" w:hAnsi="Cambria Math" w:cs="Arial"/>
                      </w:rPr>
                      <m:t>P</m:t>
                    </m:r>
                  </m:e>
                </m:acc>
              </m:e>
              <m:sub>
                <m:r>
                  <w:rPr>
                    <w:rFonts w:ascii="Cambria Math" w:hAnsi="Cambria Math" w:cs="Arial"/>
                  </w:rPr>
                  <m:t>it-1</m:t>
                </m:r>
              </m:sub>
            </m:sSub>
          </m:e>
        </m:d>
        <m:r>
          <w:rPr>
            <w:rFonts w:ascii="Cambria Math" w:hAnsi="Cambria Math" w:cs="Arial"/>
          </w:rPr>
          <m:t>+</m:t>
        </m:r>
        <m:sSub>
          <m:sSubPr>
            <m:ctrlPr>
              <w:rPr>
                <w:rFonts w:ascii="Cambria Math" w:hAnsi="Cambria Math" w:cs="Arial"/>
                <w:i/>
              </w:rPr>
            </m:ctrlPr>
          </m:sSubPr>
          <m:e>
            <m:r>
              <w:rPr>
                <w:rFonts w:ascii="Cambria Math" w:hAnsi="Cambria Math" w:cs="Arial"/>
              </w:rPr>
              <m:t>η</m:t>
            </m:r>
          </m:e>
          <m:sub>
            <m:r>
              <w:rPr>
                <w:rFonts w:ascii="Cambria Math" w:hAnsi="Cambria Math" w:cs="Arial"/>
              </w:rPr>
              <m:t>it</m:t>
            </m:r>
          </m:sub>
        </m:sSub>
        <m:r>
          <w:rPr>
            <w:rFonts w:ascii="Cambria Math" w:hAnsi="Cambria Math" w:cs="Arial"/>
          </w:rPr>
          <m:t>+</m:t>
        </m:r>
        <m:sSub>
          <m:sSubPr>
            <m:ctrlPr>
              <w:rPr>
                <w:rFonts w:ascii="Cambria Math" w:hAnsi="Cambria Math" w:cs="Arial"/>
                <w:i/>
              </w:rPr>
            </m:ctrlPr>
          </m:sSubPr>
          <m:e>
            <m:r>
              <w:rPr>
                <w:rFonts w:ascii="Cambria Math" w:hAnsi="Cambria Math" w:cs="Arial"/>
              </w:rPr>
              <m:t>ξ</m:t>
            </m:r>
          </m:e>
          <m:sub>
            <m:r>
              <w:rPr>
                <w:rFonts w:ascii="Cambria Math" w:hAnsi="Cambria Math" w:cs="Arial"/>
              </w:rPr>
              <m:t>it</m:t>
            </m:r>
          </m:sub>
        </m:sSub>
        <m:r>
          <w:rPr>
            <w:rFonts w:ascii="Cambria Math" w:hAnsi="Cambria Math" w:cs="Arial"/>
          </w:rPr>
          <m:t xml:space="preserve">       </m:t>
        </m:r>
      </m:oMath>
      <w:r w:rsidR="00B32BC9">
        <w:rPr>
          <w:rFonts w:ascii="Arial" w:hAnsi="Arial" w:cs="Arial"/>
        </w:rPr>
        <w:t>(5</w:t>
      </w:r>
      <w:r w:rsidR="004E08EF" w:rsidRPr="00F753E6">
        <w:rPr>
          <w:rFonts w:ascii="Arial" w:hAnsi="Arial" w:cs="Arial"/>
        </w:rPr>
        <w:t>.8)</w:t>
      </w:r>
    </w:p>
    <w:p w14:paraId="0C735068" w14:textId="77777777" w:rsidR="004E08EF" w:rsidRPr="00F753E6" w:rsidRDefault="004E08EF" w:rsidP="004E08EF">
      <w:pPr>
        <w:rPr>
          <w:rFonts w:ascii="Arial" w:hAnsi="Arial" w:cs="Arial"/>
        </w:rPr>
      </w:pPr>
    </w:p>
    <w:p w14:paraId="3EE05E0E" w14:textId="47229635" w:rsidR="004E08EF" w:rsidRDefault="004E08EF" w:rsidP="004E08EF">
      <w:pPr>
        <w:rPr>
          <w:rFonts w:ascii="Arial" w:hAnsi="Arial" w:cs="Arial"/>
        </w:rPr>
      </w:pPr>
      <w:r w:rsidRPr="00F753E6">
        <w:rPr>
          <w:rFonts w:ascii="Arial" w:eastAsia="MS Mincho" w:hAnsi="Arial" w:cs="Arial"/>
        </w:rPr>
        <w:t xml:space="preserve">Burada </w:t>
      </w:r>
      <m:oMath>
        <m:r>
          <w:rPr>
            <w:rFonts w:ascii="Cambria Math" w:eastAsia="MS Mincho" w:hAnsi="Cambria Math" w:cs="Arial"/>
          </w:rPr>
          <m:t>g(.)</m:t>
        </m:r>
      </m:oMath>
      <w:r w:rsidRPr="00F753E6">
        <w:rPr>
          <w:rFonts w:ascii="Arial" w:eastAsia="MS Mincho" w:hAnsi="Arial" w:cs="Arial"/>
        </w:rPr>
        <w:t xml:space="preserve"> fonksiyonu bilinmeyen fonksiyon olup, yaşama olasılığı,</w:t>
      </w:r>
      <m:oMath>
        <m:r>
          <w:rPr>
            <w:rFonts w:ascii="Cambria Math" w:eastAsia="MS Mincho" w:hAnsi="Cambria Math" w:cs="Arial"/>
          </w:rPr>
          <m:t xml:space="preserve"> P,</m:t>
        </m:r>
      </m:oMath>
      <w:r>
        <w:rPr>
          <w:rFonts w:ascii="Arial" w:eastAsia="MS Mincho" w:hAnsi="Arial" w:cs="Arial"/>
        </w:rPr>
        <w:t xml:space="preserve"> ve verimlilik değişkeninin fonksiyonu olarak </w:t>
      </w:r>
      <w:r w:rsidRPr="00F753E6">
        <w:rPr>
          <w:rFonts w:ascii="Arial" w:eastAsia="MS Mincho" w:hAnsi="Arial" w:cs="Arial"/>
        </w:rPr>
        <w:t xml:space="preserve">yazılabilmektedir. Daha sonra </w:t>
      </w:r>
      <w:r w:rsidRPr="00F753E6">
        <w:rPr>
          <w:rFonts w:ascii="Arial" w:eastAsia="MS Mincho" w:hAnsi="Arial" w:cs="Arial"/>
        </w:rPr>
        <w:lastRenderedPageBreak/>
        <w:t>fonksiyonel formu bilinmeyen g(.) fonksiyonuna yaşama olasılığı,</w:t>
      </w:r>
      <m:oMath>
        <m:r>
          <w:rPr>
            <w:rFonts w:ascii="Cambria Math" w:eastAsia="MS Mincho" w:hAnsi="Cambria Math" w:cs="Arial"/>
          </w:rPr>
          <m:t xml:space="preserve"> P,</m:t>
        </m:r>
      </m:oMath>
      <w:r w:rsidRPr="00F753E6">
        <w:rPr>
          <w:rFonts w:ascii="Arial" w:eastAsia="MS Mincho" w:hAnsi="Arial" w:cs="Arial"/>
        </w:rPr>
        <w:t xml:space="preserve"> ve verimlilik kullanılarak polinom yaklaşıklaştırımı uygulanır. Böylece denklemde tahmin edilmesi gereken tek parametre sermaye stoku katsayısı,</w:t>
      </w:r>
      <m:oMath>
        <m:r>
          <w:rPr>
            <w:rFonts w:ascii="Cambria Math" w:hAnsi="Cambria Math" w:cs="Arial"/>
          </w:rPr>
          <m:t xml:space="preserve"> </m:t>
        </m:r>
        <m:sSub>
          <m:sSubPr>
            <m:ctrlPr>
              <w:rPr>
                <w:rFonts w:ascii="Cambria Math" w:hAnsi="Cambria Math" w:cs="Arial"/>
                <w:i/>
              </w:rPr>
            </m:ctrlPr>
          </m:sSubPr>
          <m:e>
            <m:acc>
              <m:accPr>
                <m:ctrlPr>
                  <w:rPr>
                    <w:rFonts w:ascii="Cambria Math" w:hAnsi="Cambria Math" w:cs="Arial"/>
                    <w:i/>
                  </w:rPr>
                </m:ctrlPr>
              </m:accPr>
              <m:e>
                <m:r>
                  <w:rPr>
                    <w:rFonts w:ascii="Cambria Math" w:hAnsi="Cambria Math" w:cs="Arial"/>
                  </w:rPr>
                  <m:t>β</m:t>
                </m:r>
              </m:e>
            </m:acc>
          </m:e>
          <m:sub>
            <m:r>
              <w:rPr>
                <w:rFonts w:ascii="Cambria Math" w:hAnsi="Cambria Math" w:cs="Arial"/>
              </w:rPr>
              <m:t>k</m:t>
            </m:r>
          </m:sub>
        </m:sSub>
      </m:oMath>
      <w:r w:rsidRPr="00F753E6">
        <w:rPr>
          <w:rFonts w:ascii="Arial" w:eastAsia="MS Mincho" w:hAnsi="Arial" w:cs="Arial"/>
        </w:rPr>
        <w:t xml:space="preserve">, olmaktadır. </w:t>
      </w:r>
      <w:r w:rsidRPr="00F753E6">
        <w:rPr>
          <w:rFonts w:ascii="Arial" w:hAnsi="Arial" w:cs="Arial"/>
        </w:rPr>
        <w:t xml:space="preserve">İlk aşamada tahmin edilen, </w:t>
      </w:r>
      <m:oMath>
        <m:sSub>
          <m:sSubPr>
            <m:ctrlPr>
              <w:rPr>
                <w:rFonts w:ascii="Cambria Math" w:hAnsi="Cambria Math" w:cs="Arial"/>
              </w:rPr>
            </m:ctrlPr>
          </m:sSubPr>
          <m:e>
            <m:r>
              <w:rPr>
                <w:rFonts w:ascii="Cambria Math" w:hAnsi="Cambria Math" w:cs="Arial"/>
              </w:rPr>
              <m:t>β</m:t>
            </m:r>
          </m:e>
          <m:sub>
            <m:r>
              <w:rPr>
                <w:rFonts w:ascii="Cambria Math" w:hAnsi="Cambria Math" w:cs="Arial"/>
              </w:rPr>
              <m:t>l</m:t>
            </m:r>
          </m:sub>
        </m:sSub>
      </m:oMath>
      <w:r w:rsidRPr="00F753E6">
        <w:rPr>
          <w:rFonts w:ascii="Arial" w:hAnsi="Arial" w:cs="Arial"/>
        </w:rPr>
        <w:t xml:space="preserve"> ve </w:t>
      </w:r>
      <m:oMath>
        <m:r>
          <w:rPr>
            <w:rFonts w:ascii="Cambria Math" w:hAnsi="Cambria Math" w:cs="Arial"/>
          </w:rPr>
          <m:t>ϕ</m:t>
        </m:r>
        <m:d>
          <m:dPr>
            <m:ctrlPr>
              <w:rPr>
                <w:rFonts w:ascii="Cambria Math" w:hAnsi="Cambria Math" w:cs="Arial"/>
              </w:rPr>
            </m:ctrlPr>
          </m:dPr>
          <m:e>
            <m:sSub>
              <m:sSubPr>
                <m:ctrlPr>
                  <w:rPr>
                    <w:rFonts w:ascii="Cambria Math" w:hAnsi="Cambria Math" w:cs="Arial"/>
                  </w:rPr>
                </m:ctrlPr>
              </m:sSubPr>
              <m:e>
                <m:r>
                  <w:rPr>
                    <w:rFonts w:ascii="Cambria Math" w:hAnsi="Cambria Math" w:cs="Arial"/>
                  </w:rPr>
                  <m:t>i</m:t>
                </m:r>
              </m:e>
              <m:sub>
                <m:r>
                  <w:rPr>
                    <w:rFonts w:ascii="Cambria Math" w:hAnsi="Cambria Math" w:cs="Arial"/>
                  </w:rPr>
                  <m:t>it</m:t>
                </m:r>
              </m:sub>
            </m:sSub>
            <m:r>
              <m:rPr>
                <m:sty m:val="p"/>
              </m:rPr>
              <w:rPr>
                <w:rFonts w:ascii="Cambria Math" w:hAnsi="Cambria Math" w:cs="Arial"/>
              </w:rPr>
              <m:t>,</m:t>
            </m:r>
            <m:sSub>
              <m:sSubPr>
                <m:ctrlPr>
                  <w:rPr>
                    <w:rFonts w:ascii="Cambria Math" w:hAnsi="Cambria Math" w:cs="Arial"/>
                  </w:rPr>
                </m:ctrlPr>
              </m:sSubPr>
              <m:e>
                <m:r>
                  <w:rPr>
                    <w:rFonts w:ascii="Cambria Math" w:hAnsi="Cambria Math" w:cs="Arial"/>
                  </w:rPr>
                  <m:t>k</m:t>
                </m:r>
              </m:e>
              <m:sub>
                <m:r>
                  <w:rPr>
                    <w:rFonts w:ascii="Cambria Math" w:hAnsi="Cambria Math" w:cs="Arial"/>
                  </w:rPr>
                  <m:t>it</m:t>
                </m:r>
              </m:sub>
            </m:sSub>
            <m:r>
              <w:rPr>
                <w:rFonts w:ascii="Cambria Math" w:hAnsi="Cambria Math" w:cs="Arial"/>
              </w:rPr>
              <m:t>,</m:t>
            </m:r>
            <m:sSub>
              <m:sSubPr>
                <m:ctrlPr>
                  <w:rPr>
                    <w:rFonts w:ascii="Cambria Math" w:hAnsi="Cambria Math" w:cs="Arial"/>
                    <w:i/>
                  </w:rPr>
                </m:ctrlPr>
              </m:sSubPr>
              <m:e>
                <m:r>
                  <w:rPr>
                    <w:rFonts w:ascii="Cambria Math" w:hAnsi="Cambria Math" w:cs="Arial"/>
                  </w:rPr>
                  <m:t>a</m:t>
                </m:r>
              </m:e>
              <m:sub>
                <m:r>
                  <w:rPr>
                    <w:rFonts w:ascii="Cambria Math" w:hAnsi="Cambria Math" w:cs="Arial"/>
                  </w:rPr>
                  <m:t>it</m:t>
                </m:r>
              </m:sub>
            </m:sSub>
          </m:e>
        </m:d>
        <m:r>
          <w:rPr>
            <w:rFonts w:ascii="Cambria Math" w:hAnsi="Cambria Math" w:cs="Arial"/>
          </w:rPr>
          <m:t>,</m:t>
        </m:r>
      </m:oMath>
      <w:r w:rsidRPr="00F753E6">
        <w:rPr>
          <w:rFonts w:ascii="Arial" w:hAnsi="Arial" w:cs="Arial"/>
        </w:rPr>
        <w:t xml:space="preserve"> ile ikinci aşamada tahmin edilen, yaşama şansı,</w:t>
      </w:r>
      <m:oMath>
        <m:r>
          <w:rPr>
            <w:rFonts w:ascii="Cambria Math" w:eastAsia="MS Mincho" w:hAnsi="Cambria Math" w:cs="Arial"/>
          </w:rPr>
          <m:t xml:space="preserve"> P,</m:t>
        </m:r>
      </m:oMath>
      <w:r w:rsidRPr="00F753E6">
        <w:rPr>
          <w:rFonts w:ascii="Arial" w:hAnsi="Arial" w:cs="Arial"/>
        </w:rPr>
        <w:t xml:space="preserve"> </w:t>
      </w:r>
      <w:r w:rsidR="0049410B">
        <w:rPr>
          <w:rFonts w:ascii="Arial" w:hAnsi="Arial" w:cs="Arial"/>
        </w:rPr>
        <w:t>5</w:t>
      </w:r>
      <w:r w:rsidRPr="00F753E6">
        <w:rPr>
          <w:rFonts w:ascii="Arial" w:hAnsi="Arial" w:cs="Arial"/>
        </w:rPr>
        <w:t xml:space="preserve">.8 numaralı denkleme yerleştirilerek, </w:t>
      </w:r>
      <m:oMath>
        <m:sSub>
          <m:sSubPr>
            <m:ctrlPr>
              <w:rPr>
                <w:rFonts w:ascii="Cambria Math" w:hAnsi="Cambria Math" w:cs="Arial"/>
                <w:i/>
              </w:rPr>
            </m:ctrlPr>
          </m:sSubPr>
          <m:e>
            <m:r>
              <w:rPr>
                <w:rFonts w:ascii="Cambria Math" w:hAnsi="Cambria Math" w:cs="Arial"/>
              </w:rPr>
              <m:t>β</m:t>
            </m:r>
          </m:e>
          <m:sub>
            <m:r>
              <w:rPr>
                <w:rFonts w:ascii="Cambria Math" w:hAnsi="Cambria Math" w:cs="Arial"/>
              </w:rPr>
              <m:t>k</m:t>
            </m:r>
          </m:sub>
        </m:sSub>
        <m:r>
          <w:rPr>
            <w:rFonts w:ascii="Cambria Math" w:hAnsi="Cambria Math" w:cs="Arial"/>
          </w:rPr>
          <m:t xml:space="preserve">, </m:t>
        </m:r>
      </m:oMath>
      <w:r w:rsidRPr="00F753E6">
        <w:rPr>
          <w:rFonts w:ascii="Arial" w:hAnsi="Arial" w:cs="Arial"/>
        </w:rPr>
        <w:t xml:space="preserve">tahmin edilmektedir. </w:t>
      </w:r>
    </w:p>
    <w:p w14:paraId="7A7C99EE" w14:textId="77777777" w:rsidR="004E08EF" w:rsidRDefault="004E08EF" w:rsidP="000951FD">
      <w:pPr>
        <w:rPr>
          <w:rFonts w:ascii="Arial" w:hAnsi="Arial" w:cs="Arial"/>
        </w:rPr>
      </w:pPr>
    </w:p>
    <w:p w14:paraId="087D9989" w14:textId="77777777" w:rsidR="00EF7A8E" w:rsidRPr="0049410B" w:rsidRDefault="00EF7A8E" w:rsidP="00EF7A8E">
      <w:pPr>
        <w:widowControl w:val="0"/>
        <w:rPr>
          <w:rFonts w:ascii="Arial" w:hAnsi="Arial" w:cs="Arial"/>
          <w:b/>
        </w:rPr>
      </w:pPr>
      <w:r w:rsidRPr="0049410B">
        <w:rPr>
          <w:rFonts w:ascii="Arial" w:hAnsi="Arial" w:cs="Arial"/>
          <w:b/>
        </w:rPr>
        <w:t>6.BULGULAR</w:t>
      </w:r>
    </w:p>
    <w:p w14:paraId="5577C7ED" w14:textId="77777777" w:rsidR="00EF7A8E" w:rsidRDefault="00EF7A8E" w:rsidP="00EF7A8E">
      <w:pPr>
        <w:widowControl w:val="0"/>
        <w:rPr>
          <w:rFonts w:ascii="Arial" w:hAnsi="Arial" w:cs="Arial"/>
        </w:rPr>
      </w:pPr>
    </w:p>
    <w:p w14:paraId="6F3DC0E9" w14:textId="77777777" w:rsidR="00EF7A8E" w:rsidRPr="004006F4" w:rsidRDefault="00EF7A8E" w:rsidP="00EF7A8E">
      <w:pPr>
        <w:widowControl w:val="0"/>
        <w:rPr>
          <w:rFonts w:ascii="Arial" w:hAnsi="Arial" w:cs="Arial"/>
          <w:b/>
        </w:rPr>
      </w:pPr>
      <w:r w:rsidRPr="004006F4">
        <w:rPr>
          <w:rFonts w:ascii="Arial" w:hAnsi="Arial" w:cs="Arial"/>
          <w:b/>
        </w:rPr>
        <w:t>6.1 Verimlilik Tahminleri</w:t>
      </w:r>
    </w:p>
    <w:p w14:paraId="2F1EA77A" w14:textId="77777777" w:rsidR="00EF7A8E" w:rsidRDefault="00EF7A8E" w:rsidP="00EF7A8E">
      <w:pPr>
        <w:rPr>
          <w:rFonts w:ascii="Arial" w:hAnsi="Arial" w:cs="Arial"/>
        </w:rPr>
      </w:pPr>
    </w:p>
    <w:p w14:paraId="460BBE79" w14:textId="66687272" w:rsidR="00EF7A8E" w:rsidRDefault="00EF7A8E" w:rsidP="00833EB5">
      <w:pPr>
        <w:widowControl w:val="0"/>
        <w:rPr>
          <w:rFonts w:ascii="Arial" w:hAnsi="Arial" w:cs="Arial"/>
        </w:rPr>
      </w:pPr>
      <w:r w:rsidRPr="00BF3EB0">
        <w:rPr>
          <w:rFonts w:ascii="Arial" w:hAnsi="Arial" w:cs="Arial"/>
        </w:rPr>
        <w:t xml:space="preserve">Olley </w:t>
      </w:r>
      <w:r>
        <w:rPr>
          <w:rFonts w:ascii="Arial" w:hAnsi="Arial" w:cs="Arial"/>
        </w:rPr>
        <w:t xml:space="preserve"> ve </w:t>
      </w:r>
      <w:r w:rsidRPr="00BF3EB0">
        <w:rPr>
          <w:rFonts w:ascii="Arial" w:hAnsi="Arial" w:cs="Arial"/>
        </w:rPr>
        <w:t xml:space="preserve">Pakes (1996) </w:t>
      </w:r>
      <w:r>
        <w:rPr>
          <w:rFonts w:ascii="Arial" w:hAnsi="Arial" w:cs="Arial"/>
        </w:rPr>
        <w:t>algoritması</w:t>
      </w:r>
      <w:r w:rsidRPr="00BF3EB0">
        <w:rPr>
          <w:rFonts w:ascii="Arial" w:hAnsi="Arial" w:cs="Arial"/>
        </w:rPr>
        <w:t xml:space="preserve"> </w:t>
      </w:r>
      <w:r>
        <w:rPr>
          <w:rFonts w:ascii="Arial" w:hAnsi="Arial" w:cs="Arial"/>
        </w:rPr>
        <w:t>takip edilerek</w:t>
      </w:r>
      <w:r w:rsidRPr="00BF3EB0">
        <w:rPr>
          <w:rFonts w:ascii="Arial" w:hAnsi="Arial" w:cs="Arial"/>
        </w:rPr>
        <w:t xml:space="preserve"> elde edilen sonuçlar </w:t>
      </w:r>
      <w:r w:rsidR="0066186A">
        <w:rPr>
          <w:rFonts w:ascii="Arial" w:hAnsi="Arial" w:cs="Arial"/>
        </w:rPr>
        <w:t>Çizelge</w:t>
      </w:r>
      <w:r>
        <w:rPr>
          <w:rFonts w:ascii="Arial" w:hAnsi="Arial" w:cs="Arial"/>
        </w:rPr>
        <w:t xml:space="preserve"> 6 ‘da</w:t>
      </w:r>
      <w:r w:rsidRPr="00BF3EB0">
        <w:rPr>
          <w:rFonts w:ascii="Arial" w:hAnsi="Arial" w:cs="Arial"/>
        </w:rPr>
        <w:t xml:space="preserve"> sunulmuştur. Olley Pakes metoduna ek olarak, sonuçları karşılaştırmak amacıyla, verimlilik Cobb-Douglas üretim fonksiyonu varsayımı altında en küçük kareler metodu (EKK) sonucu kalıntı olarak da hesaplanmıştır. Bu yöntemle hesaplanan verimlilik tahminleri daha önce de belirttiğimiz gibi hem eşzamanlılık (simultaneity) hem de seçim yanlılığı (selection bias) problemini beraberinde getirmektedir. Seçim yanlılığı ve  eşzamanlılık problemleri kontrol edilmediği zaman işgücü gibi değişken girdiler yukarı yönlü eğilim (upward bias)  sermaye stoku gibi sabit girdilerin ise aşağı yönlü eğilim (downward bias) göstermesi beklenmektedir (Olley Pakes, 1996). </w:t>
      </w:r>
      <w:r w:rsidR="0066186A">
        <w:rPr>
          <w:rFonts w:ascii="Arial" w:hAnsi="Arial" w:cs="Arial"/>
        </w:rPr>
        <w:t>Çizelge</w:t>
      </w:r>
      <w:r>
        <w:rPr>
          <w:rFonts w:ascii="Arial" w:hAnsi="Arial" w:cs="Arial"/>
        </w:rPr>
        <w:t xml:space="preserve"> 6’da</w:t>
      </w:r>
      <w:r w:rsidRPr="00BF3EB0">
        <w:rPr>
          <w:rFonts w:ascii="Arial" w:hAnsi="Arial" w:cs="Arial"/>
        </w:rPr>
        <w:t xml:space="preserve"> rapor edilen EKK ve OP sonuçlarına göre (Kolon 1 ve 2), EKK işgücü değişkeninin katsayısının beklentilere paralel olarak büyük, sermaye stok katsayısının ise küçük olduğu gözlenmektedir.</w:t>
      </w:r>
      <w:r>
        <w:rPr>
          <w:rFonts w:ascii="Arial" w:hAnsi="Arial" w:cs="Arial"/>
        </w:rPr>
        <w:t xml:space="preserve"> </w:t>
      </w:r>
      <w:r w:rsidRPr="00BF3EB0">
        <w:rPr>
          <w:rFonts w:ascii="Arial" w:hAnsi="Arial" w:cs="Arial"/>
        </w:rPr>
        <w:t xml:space="preserve">Buna ek olarak, yıpranma payının farklı değerleri ile hesaplanan sermaye stok verileri (K15, K08, K10) kullanılarak verimlilik  Olley Pakes </w:t>
      </w:r>
      <w:r>
        <w:rPr>
          <w:rFonts w:ascii="Arial" w:hAnsi="Arial" w:cs="Arial"/>
        </w:rPr>
        <w:t>yöntemi ile hesaplanmıştır (</w:t>
      </w:r>
      <w:r w:rsidR="0066186A">
        <w:rPr>
          <w:rFonts w:ascii="Arial" w:hAnsi="Arial" w:cs="Arial"/>
        </w:rPr>
        <w:t>Çizelge</w:t>
      </w:r>
      <w:r w:rsidRPr="00BF3EB0">
        <w:rPr>
          <w:rFonts w:ascii="Arial" w:hAnsi="Arial" w:cs="Arial"/>
        </w:rPr>
        <w:t xml:space="preserve"> </w:t>
      </w:r>
      <w:r>
        <w:rPr>
          <w:rFonts w:ascii="Arial" w:hAnsi="Arial" w:cs="Arial"/>
        </w:rPr>
        <w:t>6</w:t>
      </w:r>
      <w:r w:rsidRPr="00BF3EB0">
        <w:rPr>
          <w:rFonts w:ascii="Arial" w:hAnsi="Arial" w:cs="Arial"/>
        </w:rPr>
        <w:t>, Kolon 3, 4 ve 5).</w:t>
      </w:r>
    </w:p>
    <w:p w14:paraId="568F9B38" w14:textId="77777777" w:rsidR="007D0874" w:rsidRDefault="007D0874" w:rsidP="00833EB5">
      <w:pPr>
        <w:widowControl w:val="0"/>
        <w:rPr>
          <w:rFonts w:ascii="Arial" w:hAnsi="Arial" w:cs="Arial"/>
        </w:rPr>
      </w:pPr>
    </w:p>
    <w:p w14:paraId="424E729C" w14:textId="79063F7F" w:rsidR="007D0874" w:rsidRPr="00793383" w:rsidRDefault="007D0874" w:rsidP="007D0874">
      <w:pPr>
        <w:widowControl w:val="0"/>
        <w:rPr>
          <w:rFonts w:ascii="Arial" w:hAnsi="Arial" w:cs="Arial"/>
          <w:lang w:val="en-US"/>
        </w:rPr>
      </w:pPr>
      <w:r>
        <w:rPr>
          <w:rFonts w:ascii="Arial" w:hAnsi="Arial" w:cs="Arial"/>
          <w:lang w:val="en-US"/>
        </w:rPr>
        <w:t>Verimlilik değişkeni sektörler arası farklılıkları dikkate almak amacıyla üretim fon</w:t>
      </w:r>
      <w:r w:rsidRPr="00C66A9B">
        <w:rPr>
          <w:rFonts w:ascii="Arial" w:hAnsi="Arial" w:cs="Arial"/>
          <w:lang w:val="en-US"/>
        </w:rPr>
        <w:t xml:space="preserve">ksiyonu </w:t>
      </w:r>
      <w:r>
        <w:rPr>
          <w:rFonts w:ascii="Arial" w:hAnsi="Arial" w:cs="Arial"/>
          <w:lang w:val="en-US"/>
        </w:rPr>
        <w:t>i</w:t>
      </w:r>
      <w:r w:rsidRPr="00C66A9B">
        <w:rPr>
          <w:rFonts w:ascii="Arial" w:hAnsi="Arial" w:cs="Arial"/>
          <w:lang w:val="en-US"/>
        </w:rPr>
        <w:t xml:space="preserve">ki haneli </w:t>
      </w:r>
      <w:r>
        <w:rPr>
          <w:rFonts w:ascii="Arial" w:hAnsi="Arial" w:cs="Arial"/>
          <w:lang w:val="en-US"/>
        </w:rPr>
        <w:t xml:space="preserve">Nace Rev. 2 </w:t>
      </w:r>
      <w:r w:rsidRPr="00C66A9B">
        <w:rPr>
          <w:rFonts w:ascii="Arial" w:hAnsi="Arial" w:cs="Arial"/>
          <w:lang w:val="en-US"/>
        </w:rPr>
        <w:t xml:space="preserve">sektör seviyesinde </w:t>
      </w:r>
      <w:r>
        <w:rPr>
          <w:rFonts w:ascii="Arial" w:hAnsi="Arial" w:cs="Arial"/>
          <w:lang w:val="en-US"/>
        </w:rPr>
        <w:t>tahmin edilmiştir</w:t>
      </w:r>
      <w:r w:rsidRPr="00C66A9B">
        <w:rPr>
          <w:rFonts w:ascii="Arial" w:hAnsi="Arial" w:cs="Arial"/>
          <w:lang w:val="en-US"/>
        </w:rPr>
        <w:t xml:space="preserve">. </w:t>
      </w:r>
      <w:r>
        <w:rPr>
          <w:rFonts w:ascii="Arial" w:hAnsi="Arial" w:cs="Arial"/>
          <w:lang w:val="en-US"/>
        </w:rPr>
        <w:t xml:space="preserve">Buna ilişkin sonuçlar </w:t>
      </w:r>
      <w:r w:rsidR="0066186A">
        <w:rPr>
          <w:rFonts w:ascii="Arial" w:hAnsi="Arial" w:cs="Arial"/>
          <w:lang w:val="en-US"/>
        </w:rPr>
        <w:t>Çizelge</w:t>
      </w:r>
      <w:r>
        <w:rPr>
          <w:rFonts w:ascii="Arial" w:hAnsi="Arial" w:cs="Arial"/>
          <w:lang w:val="en-US"/>
        </w:rPr>
        <w:t xml:space="preserve"> 7’de yer almaktadır. </w:t>
      </w:r>
      <w:r w:rsidRPr="00793383">
        <w:rPr>
          <w:rFonts w:ascii="Arial" w:hAnsi="Arial" w:cs="Arial"/>
          <w:lang w:val="en-US"/>
        </w:rPr>
        <w:t xml:space="preserve">Verimlilik hesaplaması yapılırken </w:t>
      </w:r>
      <w:r>
        <w:rPr>
          <w:rFonts w:ascii="Arial" w:hAnsi="Arial" w:cs="Arial"/>
          <w:lang w:val="en-US"/>
        </w:rPr>
        <w:t>aykırı gözlemlerden</w:t>
      </w:r>
      <w:r w:rsidRPr="00793383">
        <w:rPr>
          <w:rFonts w:ascii="Arial" w:hAnsi="Arial" w:cs="Arial"/>
          <w:lang w:val="en-US"/>
        </w:rPr>
        <w:t xml:space="preserve"> kurtulmak için üretim fonksiyonu tahmininde kullanılan değişkenlerin (firmaya özgü gelir, sermaye stoğu, işgücü, ve çalışan saat sayısı) büyüme oranlarına </w:t>
      </w:r>
      <w:r>
        <w:rPr>
          <w:rFonts w:ascii="Arial" w:hAnsi="Arial" w:cs="Arial"/>
          <w:lang w:val="en-US"/>
        </w:rPr>
        <w:t>ilişkin dağılımlarında üst %99.5 ve alt</w:t>
      </w:r>
      <w:r w:rsidRPr="00793383">
        <w:rPr>
          <w:rFonts w:ascii="Arial" w:hAnsi="Arial" w:cs="Arial"/>
          <w:lang w:val="en-US"/>
        </w:rPr>
        <w:t xml:space="preserve"> %0.5 </w:t>
      </w:r>
      <w:r>
        <w:rPr>
          <w:rFonts w:ascii="Arial" w:hAnsi="Arial" w:cs="Arial"/>
          <w:lang w:val="en-US"/>
        </w:rPr>
        <w:t>kısma ait olan gözlemler</w:t>
      </w:r>
      <w:r w:rsidRPr="00793383">
        <w:rPr>
          <w:rFonts w:ascii="Arial" w:hAnsi="Arial" w:cs="Arial"/>
          <w:lang w:val="en-US"/>
        </w:rPr>
        <w:t xml:space="preserve"> tahminlerimizden çıkartılmıştır.</w:t>
      </w:r>
    </w:p>
    <w:p w14:paraId="57AD2CE6" w14:textId="77777777" w:rsidR="00EF7A8E" w:rsidRDefault="00EF7A8E" w:rsidP="000951FD">
      <w:pPr>
        <w:rPr>
          <w:rFonts w:ascii="Arial" w:hAnsi="Arial" w:cs="Arial"/>
        </w:rPr>
        <w:sectPr w:rsidR="00EF7A8E" w:rsidSect="00684D00">
          <w:pgSz w:w="11900" w:h="16840"/>
          <w:pgMar w:top="1440" w:right="1800" w:bottom="1440" w:left="1800" w:header="708" w:footer="708" w:gutter="0"/>
          <w:cols w:space="708"/>
          <w:docGrid w:linePitch="360"/>
        </w:sectPr>
      </w:pPr>
    </w:p>
    <w:p w14:paraId="5BAA58E4" w14:textId="5A6B5985" w:rsidR="00684D00" w:rsidRPr="007F7F99" w:rsidRDefault="0066186A" w:rsidP="00684D00">
      <w:pPr>
        <w:widowControl w:val="0"/>
        <w:tabs>
          <w:tab w:val="left" w:pos="4253"/>
        </w:tabs>
        <w:ind w:left="709" w:hanging="567"/>
        <w:rPr>
          <w:rFonts w:ascii="Arial" w:hAnsi="Arial" w:cs="Arial"/>
          <w:b/>
        </w:rPr>
      </w:pPr>
      <w:r>
        <w:rPr>
          <w:rFonts w:ascii="Arial" w:hAnsi="Arial" w:cs="Arial"/>
          <w:b/>
          <w:bCs/>
        </w:rPr>
        <w:lastRenderedPageBreak/>
        <w:t>Çizelge</w:t>
      </w:r>
      <w:r w:rsidR="00684D00" w:rsidRPr="00F753E6">
        <w:rPr>
          <w:rFonts w:ascii="Arial" w:hAnsi="Arial" w:cs="Arial"/>
          <w:b/>
          <w:bCs/>
        </w:rPr>
        <w:t xml:space="preserve"> </w:t>
      </w:r>
      <w:r w:rsidR="00DD1219">
        <w:rPr>
          <w:rFonts w:ascii="Arial" w:hAnsi="Arial" w:cs="Arial"/>
          <w:b/>
          <w:bCs/>
        </w:rPr>
        <w:t>6</w:t>
      </w:r>
      <w:r w:rsidR="00684D00" w:rsidRPr="00F753E6">
        <w:rPr>
          <w:rFonts w:ascii="Arial" w:hAnsi="Arial" w:cs="Arial"/>
          <w:b/>
          <w:bCs/>
        </w:rPr>
        <w:t xml:space="preserve">: </w:t>
      </w:r>
      <w:r w:rsidR="00684D00" w:rsidRPr="00F753E6">
        <w:rPr>
          <w:rFonts w:ascii="Arial" w:hAnsi="Arial" w:cs="Arial"/>
          <w:b/>
        </w:rPr>
        <w:t>Olley Pakes  (OP) ve En Küçük Kareler Yöntemi (EKK) ile Elde Edilen Verimlilik Tahmin Sonuçları</w:t>
      </w:r>
    </w:p>
    <w:tbl>
      <w:tblPr>
        <w:tblW w:w="10298" w:type="dxa"/>
        <w:jc w:val="center"/>
        <w:tblLayout w:type="fixed"/>
        <w:tblCellMar>
          <w:left w:w="75" w:type="dxa"/>
          <w:right w:w="75" w:type="dxa"/>
        </w:tblCellMar>
        <w:tblLook w:val="0000" w:firstRow="0" w:lastRow="0" w:firstColumn="0" w:lastColumn="0" w:noHBand="0" w:noVBand="0"/>
      </w:tblPr>
      <w:tblGrid>
        <w:gridCol w:w="1947"/>
        <w:gridCol w:w="1584"/>
        <w:gridCol w:w="1584"/>
        <w:gridCol w:w="1584"/>
        <w:gridCol w:w="1584"/>
        <w:gridCol w:w="1845"/>
        <w:gridCol w:w="170"/>
      </w:tblGrid>
      <w:tr w:rsidR="00684D00" w:rsidRPr="00F753E6" w14:paraId="2B954BDD" w14:textId="77777777" w:rsidTr="00684D00">
        <w:trPr>
          <w:jc w:val="center"/>
        </w:trPr>
        <w:tc>
          <w:tcPr>
            <w:tcW w:w="1947" w:type="dxa"/>
            <w:tcBorders>
              <w:left w:val="nil"/>
              <w:bottom w:val="single" w:sz="4" w:space="0" w:color="auto"/>
              <w:right w:val="nil"/>
            </w:tcBorders>
          </w:tcPr>
          <w:p w14:paraId="31210EA7" w14:textId="77777777" w:rsidR="00684D00" w:rsidRPr="00F753E6" w:rsidRDefault="00684D00" w:rsidP="00684D00">
            <w:pPr>
              <w:widowControl w:val="0"/>
              <w:rPr>
                <w:rFonts w:ascii="Arial" w:hAnsi="Arial" w:cs="Arial"/>
              </w:rPr>
            </w:pPr>
          </w:p>
        </w:tc>
        <w:tc>
          <w:tcPr>
            <w:tcW w:w="8181" w:type="dxa"/>
            <w:gridSpan w:val="5"/>
            <w:tcBorders>
              <w:left w:val="nil"/>
              <w:bottom w:val="single" w:sz="4" w:space="0" w:color="auto"/>
              <w:right w:val="nil"/>
            </w:tcBorders>
          </w:tcPr>
          <w:p w14:paraId="5C3BDEC1" w14:textId="157C4E2D" w:rsidR="00684D00" w:rsidRPr="00F753E6" w:rsidRDefault="00CE77AA" w:rsidP="00CE77AA">
            <w:pPr>
              <w:widowControl w:val="0"/>
              <w:rPr>
                <w:rFonts w:ascii="Arial" w:hAnsi="Arial" w:cs="Arial"/>
              </w:rPr>
            </w:pPr>
            <w:r>
              <w:rPr>
                <w:rFonts w:ascii="Arial" w:hAnsi="Arial" w:cs="Arial"/>
              </w:rPr>
              <w:t xml:space="preserve">                </w:t>
            </w:r>
            <w:r w:rsidR="00684D00" w:rsidRPr="00F753E6">
              <w:rPr>
                <w:rFonts w:ascii="Arial" w:hAnsi="Arial" w:cs="Arial"/>
              </w:rPr>
              <w:t>Bağımlı Değişken: Log (gelir)</w:t>
            </w:r>
          </w:p>
          <w:p w14:paraId="7FDD73E4" w14:textId="77777777" w:rsidR="00684D00" w:rsidRPr="00F753E6" w:rsidRDefault="00684D00" w:rsidP="00684D00">
            <w:pPr>
              <w:widowControl w:val="0"/>
              <w:jc w:val="center"/>
              <w:rPr>
                <w:rFonts w:ascii="Arial" w:hAnsi="Arial" w:cs="Arial"/>
              </w:rPr>
            </w:pPr>
          </w:p>
        </w:tc>
        <w:tc>
          <w:tcPr>
            <w:tcW w:w="170" w:type="dxa"/>
            <w:tcBorders>
              <w:left w:val="nil"/>
              <w:bottom w:val="single" w:sz="4" w:space="0" w:color="auto"/>
              <w:right w:val="nil"/>
            </w:tcBorders>
          </w:tcPr>
          <w:p w14:paraId="6DB3F39A" w14:textId="77777777" w:rsidR="00684D00" w:rsidRPr="00F753E6" w:rsidRDefault="00684D00" w:rsidP="00684D00">
            <w:pPr>
              <w:widowControl w:val="0"/>
              <w:jc w:val="center"/>
              <w:rPr>
                <w:rFonts w:ascii="Arial" w:hAnsi="Arial" w:cs="Arial"/>
              </w:rPr>
            </w:pPr>
          </w:p>
        </w:tc>
      </w:tr>
      <w:tr w:rsidR="00684D00" w:rsidRPr="00F753E6" w14:paraId="071FB57E" w14:textId="77777777" w:rsidTr="00684D00">
        <w:trPr>
          <w:jc w:val="center"/>
        </w:trPr>
        <w:tc>
          <w:tcPr>
            <w:tcW w:w="1947" w:type="dxa"/>
            <w:tcBorders>
              <w:top w:val="single" w:sz="4" w:space="0" w:color="auto"/>
              <w:left w:val="nil"/>
              <w:bottom w:val="nil"/>
              <w:right w:val="nil"/>
            </w:tcBorders>
          </w:tcPr>
          <w:p w14:paraId="198C2CF0" w14:textId="77777777" w:rsidR="00684D00" w:rsidRPr="00F753E6" w:rsidRDefault="00684D00" w:rsidP="00684D00">
            <w:pPr>
              <w:widowControl w:val="0"/>
              <w:rPr>
                <w:rFonts w:ascii="Arial" w:hAnsi="Arial" w:cs="Arial"/>
              </w:rPr>
            </w:pPr>
          </w:p>
        </w:tc>
        <w:tc>
          <w:tcPr>
            <w:tcW w:w="1584" w:type="dxa"/>
            <w:tcBorders>
              <w:top w:val="single" w:sz="4" w:space="0" w:color="auto"/>
              <w:left w:val="nil"/>
              <w:bottom w:val="nil"/>
              <w:right w:val="nil"/>
            </w:tcBorders>
          </w:tcPr>
          <w:p w14:paraId="31A4A9E3" w14:textId="77777777" w:rsidR="00684D00" w:rsidRPr="00F753E6" w:rsidRDefault="00684D00" w:rsidP="00684D00">
            <w:pPr>
              <w:widowControl w:val="0"/>
              <w:jc w:val="center"/>
              <w:rPr>
                <w:rFonts w:ascii="Arial" w:hAnsi="Arial" w:cs="Arial"/>
              </w:rPr>
            </w:pPr>
            <w:r w:rsidRPr="00F753E6">
              <w:rPr>
                <w:rFonts w:ascii="Arial" w:hAnsi="Arial" w:cs="Arial"/>
              </w:rPr>
              <w:t>(1)</w:t>
            </w:r>
          </w:p>
        </w:tc>
        <w:tc>
          <w:tcPr>
            <w:tcW w:w="1584" w:type="dxa"/>
            <w:tcBorders>
              <w:top w:val="single" w:sz="4" w:space="0" w:color="auto"/>
              <w:left w:val="nil"/>
              <w:bottom w:val="nil"/>
              <w:right w:val="nil"/>
            </w:tcBorders>
          </w:tcPr>
          <w:p w14:paraId="151633DF" w14:textId="77777777" w:rsidR="00684D00" w:rsidRPr="00F753E6" w:rsidRDefault="00684D00" w:rsidP="00684D00">
            <w:pPr>
              <w:widowControl w:val="0"/>
              <w:jc w:val="center"/>
              <w:rPr>
                <w:rFonts w:ascii="Arial" w:hAnsi="Arial" w:cs="Arial"/>
              </w:rPr>
            </w:pPr>
            <w:r w:rsidRPr="00F753E6">
              <w:rPr>
                <w:rFonts w:ascii="Arial" w:hAnsi="Arial" w:cs="Arial"/>
              </w:rPr>
              <w:t>(2)</w:t>
            </w:r>
          </w:p>
        </w:tc>
        <w:tc>
          <w:tcPr>
            <w:tcW w:w="1584" w:type="dxa"/>
            <w:tcBorders>
              <w:top w:val="single" w:sz="4" w:space="0" w:color="auto"/>
              <w:left w:val="nil"/>
              <w:bottom w:val="nil"/>
              <w:right w:val="nil"/>
            </w:tcBorders>
          </w:tcPr>
          <w:p w14:paraId="0FD0B3A7" w14:textId="77777777" w:rsidR="00684D00" w:rsidRPr="00F753E6" w:rsidRDefault="00684D00" w:rsidP="00684D00">
            <w:pPr>
              <w:widowControl w:val="0"/>
              <w:jc w:val="center"/>
              <w:rPr>
                <w:rFonts w:ascii="Arial" w:hAnsi="Arial" w:cs="Arial"/>
              </w:rPr>
            </w:pPr>
            <w:r w:rsidRPr="00F753E6">
              <w:rPr>
                <w:rFonts w:ascii="Arial" w:hAnsi="Arial" w:cs="Arial"/>
              </w:rPr>
              <w:t>(3)</w:t>
            </w:r>
          </w:p>
        </w:tc>
        <w:tc>
          <w:tcPr>
            <w:tcW w:w="1584" w:type="dxa"/>
            <w:tcBorders>
              <w:top w:val="single" w:sz="4" w:space="0" w:color="auto"/>
              <w:left w:val="nil"/>
              <w:bottom w:val="nil"/>
              <w:right w:val="nil"/>
            </w:tcBorders>
          </w:tcPr>
          <w:p w14:paraId="5488C5A3" w14:textId="77777777" w:rsidR="00684D00" w:rsidRPr="00F753E6" w:rsidRDefault="00684D00" w:rsidP="00684D00">
            <w:pPr>
              <w:widowControl w:val="0"/>
              <w:jc w:val="center"/>
              <w:rPr>
                <w:rFonts w:ascii="Arial" w:hAnsi="Arial" w:cs="Arial"/>
              </w:rPr>
            </w:pPr>
            <w:r w:rsidRPr="00F753E6">
              <w:rPr>
                <w:rFonts w:ascii="Arial" w:hAnsi="Arial" w:cs="Arial"/>
              </w:rPr>
              <w:t>(4)</w:t>
            </w:r>
          </w:p>
        </w:tc>
        <w:tc>
          <w:tcPr>
            <w:tcW w:w="1845" w:type="dxa"/>
            <w:tcBorders>
              <w:top w:val="single" w:sz="4" w:space="0" w:color="auto"/>
              <w:left w:val="nil"/>
              <w:bottom w:val="nil"/>
              <w:right w:val="nil"/>
            </w:tcBorders>
          </w:tcPr>
          <w:p w14:paraId="1E12F25B" w14:textId="77777777" w:rsidR="00684D00" w:rsidRPr="00F753E6" w:rsidRDefault="00684D00" w:rsidP="00684D00">
            <w:pPr>
              <w:widowControl w:val="0"/>
              <w:jc w:val="center"/>
              <w:rPr>
                <w:rFonts w:ascii="Arial" w:hAnsi="Arial" w:cs="Arial"/>
              </w:rPr>
            </w:pPr>
            <w:r w:rsidRPr="00F753E6">
              <w:rPr>
                <w:rFonts w:ascii="Arial" w:hAnsi="Arial" w:cs="Arial"/>
              </w:rPr>
              <w:t>(5)</w:t>
            </w:r>
          </w:p>
        </w:tc>
        <w:tc>
          <w:tcPr>
            <w:tcW w:w="170" w:type="dxa"/>
            <w:tcBorders>
              <w:top w:val="single" w:sz="4" w:space="0" w:color="auto"/>
              <w:left w:val="nil"/>
              <w:bottom w:val="nil"/>
              <w:right w:val="nil"/>
            </w:tcBorders>
          </w:tcPr>
          <w:p w14:paraId="57E8555D" w14:textId="77777777" w:rsidR="00684D00" w:rsidRPr="00F753E6" w:rsidRDefault="00684D00" w:rsidP="00684D00">
            <w:pPr>
              <w:widowControl w:val="0"/>
              <w:jc w:val="center"/>
              <w:rPr>
                <w:rFonts w:ascii="Arial" w:hAnsi="Arial" w:cs="Arial"/>
              </w:rPr>
            </w:pPr>
          </w:p>
        </w:tc>
      </w:tr>
      <w:tr w:rsidR="00684D00" w:rsidRPr="00F753E6" w14:paraId="1F2A3BD0" w14:textId="77777777" w:rsidTr="00684D00">
        <w:trPr>
          <w:jc w:val="center"/>
        </w:trPr>
        <w:tc>
          <w:tcPr>
            <w:tcW w:w="1947" w:type="dxa"/>
            <w:tcBorders>
              <w:top w:val="nil"/>
              <w:left w:val="nil"/>
              <w:bottom w:val="nil"/>
              <w:right w:val="nil"/>
            </w:tcBorders>
          </w:tcPr>
          <w:p w14:paraId="66825B0B" w14:textId="77777777" w:rsidR="00684D00" w:rsidRPr="00F753E6" w:rsidRDefault="00684D00" w:rsidP="00684D00">
            <w:pPr>
              <w:widowControl w:val="0"/>
              <w:rPr>
                <w:rFonts w:ascii="Arial" w:hAnsi="Arial" w:cs="Arial"/>
              </w:rPr>
            </w:pPr>
          </w:p>
        </w:tc>
        <w:tc>
          <w:tcPr>
            <w:tcW w:w="1584" w:type="dxa"/>
            <w:tcBorders>
              <w:top w:val="nil"/>
              <w:left w:val="nil"/>
              <w:bottom w:val="nil"/>
              <w:right w:val="nil"/>
            </w:tcBorders>
          </w:tcPr>
          <w:p w14:paraId="31EB9EA5" w14:textId="77777777" w:rsidR="00684D00" w:rsidRPr="00F753E6" w:rsidRDefault="00684D00" w:rsidP="00684D00">
            <w:pPr>
              <w:widowControl w:val="0"/>
              <w:jc w:val="center"/>
              <w:rPr>
                <w:rFonts w:ascii="Arial" w:hAnsi="Arial" w:cs="Arial"/>
              </w:rPr>
            </w:pPr>
            <w:r w:rsidRPr="00F753E6">
              <w:rPr>
                <w:rFonts w:ascii="Arial" w:hAnsi="Arial" w:cs="Arial"/>
              </w:rPr>
              <w:t>EKK</w:t>
            </w:r>
          </w:p>
        </w:tc>
        <w:tc>
          <w:tcPr>
            <w:tcW w:w="1584" w:type="dxa"/>
            <w:tcBorders>
              <w:top w:val="nil"/>
              <w:left w:val="nil"/>
              <w:bottom w:val="nil"/>
              <w:right w:val="nil"/>
            </w:tcBorders>
          </w:tcPr>
          <w:p w14:paraId="3731FE21" w14:textId="77777777" w:rsidR="00684D00" w:rsidRPr="00F753E6" w:rsidRDefault="00684D00" w:rsidP="00684D00">
            <w:pPr>
              <w:widowControl w:val="0"/>
              <w:jc w:val="center"/>
              <w:rPr>
                <w:rFonts w:ascii="Arial" w:hAnsi="Arial" w:cs="Arial"/>
              </w:rPr>
            </w:pPr>
            <w:r w:rsidRPr="00F753E6">
              <w:rPr>
                <w:rFonts w:ascii="Arial" w:hAnsi="Arial" w:cs="Arial"/>
              </w:rPr>
              <w:t>OP</w:t>
            </w:r>
          </w:p>
        </w:tc>
        <w:tc>
          <w:tcPr>
            <w:tcW w:w="1584" w:type="dxa"/>
            <w:tcBorders>
              <w:top w:val="nil"/>
              <w:left w:val="nil"/>
              <w:bottom w:val="nil"/>
              <w:right w:val="nil"/>
            </w:tcBorders>
          </w:tcPr>
          <w:p w14:paraId="13EEF7D5" w14:textId="77777777" w:rsidR="00684D00" w:rsidRPr="00F753E6" w:rsidRDefault="00684D00" w:rsidP="00684D00">
            <w:pPr>
              <w:widowControl w:val="0"/>
              <w:jc w:val="center"/>
              <w:rPr>
                <w:rFonts w:ascii="Arial" w:hAnsi="Arial" w:cs="Arial"/>
              </w:rPr>
            </w:pPr>
            <w:r w:rsidRPr="00F753E6">
              <w:rPr>
                <w:rFonts w:ascii="Arial" w:hAnsi="Arial" w:cs="Arial"/>
              </w:rPr>
              <w:t>OP</w:t>
            </w:r>
          </w:p>
        </w:tc>
        <w:tc>
          <w:tcPr>
            <w:tcW w:w="1584" w:type="dxa"/>
            <w:tcBorders>
              <w:top w:val="nil"/>
              <w:left w:val="nil"/>
              <w:bottom w:val="nil"/>
              <w:right w:val="nil"/>
            </w:tcBorders>
          </w:tcPr>
          <w:p w14:paraId="51A65090" w14:textId="77777777" w:rsidR="00684D00" w:rsidRPr="00F753E6" w:rsidRDefault="00684D00" w:rsidP="00684D00">
            <w:pPr>
              <w:widowControl w:val="0"/>
              <w:jc w:val="center"/>
              <w:rPr>
                <w:rFonts w:ascii="Arial" w:hAnsi="Arial" w:cs="Arial"/>
              </w:rPr>
            </w:pPr>
            <w:r w:rsidRPr="00F753E6">
              <w:rPr>
                <w:rFonts w:ascii="Arial" w:hAnsi="Arial" w:cs="Arial"/>
              </w:rPr>
              <w:t>OP</w:t>
            </w:r>
          </w:p>
        </w:tc>
        <w:tc>
          <w:tcPr>
            <w:tcW w:w="1845" w:type="dxa"/>
            <w:tcBorders>
              <w:top w:val="nil"/>
              <w:left w:val="nil"/>
              <w:bottom w:val="nil"/>
              <w:right w:val="nil"/>
            </w:tcBorders>
          </w:tcPr>
          <w:p w14:paraId="746D8844" w14:textId="77777777" w:rsidR="00684D00" w:rsidRPr="00F753E6" w:rsidRDefault="00684D00" w:rsidP="00684D00">
            <w:pPr>
              <w:widowControl w:val="0"/>
              <w:jc w:val="center"/>
              <w:rPr>
                <w:rFonts w:ascii="Arial" w:hAnsi="Arial" w:cs="Arial"/>
              </w:rPr>
            </w:pPr>
            <w:r w:rsidRPr="00F753E6">
              <w:rPr>
                <w:rFonts w:ascii="Arial" w:hAnsi="Arial" w:cs="Arial"/>
              </w:rPr>
              <w:t>OP</w:t>
            </w:r>
          </w:p>
        </w:tc>
        <w:tc>
          <w:tcPr>
            <w:tcW w:w="170" w:type="dxa"/>
            <w:tcBorders>
              <w:top w:val="nil"/>
              <w:left w:val="nil"/>
              <w:bottom w:val="nil"/>
              <w:right w:val="nil"/>
            </w:tcBorders>
          </w:tcPr>
          <w:p w14:paraId="29117E62" w14:textId="77777777" w:rsidR="00684D00" w:rsidRPr="00F753E6" w:rsidRDefault="00684D00" w:rsidP="00684D00">
            <w:pPr>
              <w:widowControl w:val="0"/>
              <w:jc w:val="center"/>
              <w:rPr>
                <w:rFonts w:ascii="Arial" w:hAnsi="Arial" w:cs="Arial"/>
              </w:rPr>
            </w:pPr>
          </w:p>
        </w:tc>
      </w:tr>
      <w:tr w:rsidR="00684D00" w:rsidRPr="00F753E6" w14:paraId="18E3E39D" w14:textId="77777777" w:rsidTr="00684D00">
        <w:trPr>
          <w:jc w:val="center"/>
        </w:trPr>
        <w:tc>
          <w:tcPr>
            <w:tcW w:w="1947" w:type="dxa"/>
            <w:tcBorders>
              <w:top w:val="nil"/>
              <w:left w:val="nil"/>
              <w:bottom w:val="single" w:sz="6" w:space="0" w:color="auto"/>
              <w:right w:val="nil"/>
            </w:tcBorders>
          </w:tcPr>
          <w:p w14:paraId="3245559B" w14:textId="77777777" w:rsidR="00684D00" w:rsidRPr="00F753E6" w:rsidRDefault="00684D00" w:rsidP="00684D00">
            <w:pPr>
              <w:widowControl w:val="0"/>
              <w:rPr>
                <w:rFonts w:ascii="Arial" w:hAnsi="Arial" w:cs="Arial"/>
              </w:rPr>
            </w:pPr>
            <w:r w:rsidRPr="00F753E6">
              <w:rPr>
                <w:rFonts w:ascii="Arial" w:hAnsi="Arial" w:cs="Arial"/>
              </w:rPr>
              <w:t>Değişken İsmi</w:t>
            </w:r>
          </w:p>
        </w:tc>
        <w:tc>
          <w:tcPr>
            <w:tcW w:w="1584" w:type="dxa"/>
            <w:tcBorders>
              <w:top w:val="nil"/>
              <w:left w:val="nil"/>
              <w:bottom w:val="single" w:sz="6" w:space="0" w:color="auto"/>
              <w:right w:val="nil"/>
            </w:tcBorders>
          </w:tcPr>
          <w:p w14:paraId="28F1FA3F" w14:textId="77777777" w:rsidR="00684D00" w:rsidRPr="00F753E6" w:rsidRDefault="00684D00" w:rsidP="00684D00">
            <w:pPr>
              <w:widowControl w:val="0"/>
              <w:jc w:val="center"/>
              <w:rPr>
                <w:rFonts w:ascii="Arial" w:hAnsi="Arial" w:cs="Arial"/>
              </w:rPr>
            </w:pPr>
            <w:r w:rsidRPr="00F753E6">
              <w:rPr>
                <w:rFonts w:ascii="Arial" w:hAnsi="Arial" w:cs="Arial"/>
              </w:rPr>
              <w:t>(K00)</w:t>
            </w:r>
          </w:p>
        </w:tc>
        <w:tc>
          <w:tcPr>
            <w:tcW w:w="1584" w:type="dxa"/>
            <w:tcBorders>
              <w:top w:val="nil"/>
              <w:left w:val="nil"/>
              <w:bottom w:val="single" w:sz="6" w:space="0" w:color="auto"/>
              <w:right w:val="nil"/>
            </w:tcBorders>
          </w:tcPr>
          <w:p w14:paraId="6619FBAE" w14:textId="77777777" w:rsidR="00684D00" w:rsidRPr="00F753E6" w:rsidRDefault="00684D00" w:rsidP="00684D00">
            <w:pPr>
              <w:widowControl w:val="0"/>
              <w:jc w:val="center"/>
              <w:rPr>
                <w:rFonts w:ascii="Arial" w:hAnsi="Arial" w:cs="Arial"/>
              </w:rPr>
            </w:pPr>
            <w:r w:rsidRPr="00F753E6">
              <w:rPr>
                <w:rFonts w:ascii="Arial" w:hAnsi="Arial" w:cs="Arial"/>
              </w:rPr>
              <w:t>(K00)</w:t>
            </w:r>
          </w:p>
        </w:tc>
        <w:tc>
          <w:tcPr>
            <w:tcW w:w="1584" w:type="dxa"/>
            <w:tcBorders>
              <w:top w:val="nil"/>
              <w:left w:val="nil"/>
              <w:bottom w:val="single" w:sz="6" w:space="0" w:color="auto"/>
              <w:right w:val="nil"/>
            </w:tcBorders>
          </w:tcPr>
          <w:p w14:paraId="0DD93647" w14:textId="77777777" w:rsidR="00684D00" w:rsidRPr="00F753E6" w:rsidRDefault="00684D00" w:rsidP="00684D00">
            <w:pPr>
              <w:widowControl w:val="0"/>
              <w:jc w:val="center"/>
              <w:rPr>
                <w:rFonts w:ascii="Arial" w:hAnsi="Arial" w:cs="Arial"/>
              </w:rPr>
            </w:pPr>
            <w:r w:rsidRPr="00F753E6">
              <w:rPr>
                <w:rFonts w:ascii="Arial" w:hAnsi="Arial" w:cs="Arial"/>
              </w:rPr>
              <w:t>(K15)</w:t>
            </w:r>
          </w:p>
        </w:tc>
        <w:tc>
          <w:tcPr>
            <w:tcW w:w="1584" w:type="dxa"/>
            <w:tcBorders>
              <w:top w:val="nil"/>
              <w:left w:val="nil"/>
              <w:bottom w:val="single" w:sz="6" w:space="0" w:color="auto"/>
              <w:right w:val="nil"/>
            </w:tcBorders>
          </w:tcPr>
          <w:p w14:paraId="61040321" w14:textId="77777777" w:rsidR="00684D00" w:rsidRPr="00F753E6" w:rsidRDefault="00684D00" w:rsidP="00684D00">
            <w:pPr>
              <w:widowControl w:val="0"/>
              <w:jc w:val="center"/>
              <w:rPr>
                <w:rFonts w:ascii="Arial" w:hAnsi="Arial" w:cs="Arial"/>
              </w:rPr>
            </w:pPr>
            <w:r w:rsidRPr="00F753E6">
              <w:rPr>
                <w:rFonts w:ascii="Arial" w:hAnsi="Arial" w:cs="Arial"/>
              </w:rPr>
              <w:t>(K08)</w:t>
            </w:r>
          </w:p>
        </w:tc>
        <w:tc>
          <w:tcPr>
            <w:tcW w:w="1845" w:type="dxa"/>
            <w:tcBorders>
              <w:top w:val="nil"/>
              <w:left w:val="nil"/>
              <w:bottom w:val="single" w:sz="6" w:space="0" w:color="auto"/>
              <w:right w:val="nil"/>
            </w:tcBorders>
          </w:tcPr>
          <w:p w14:paraId="71F8F1CF" w14:textId="77777777" w:rsidR="00684D00" w:rsidRPr="00F753E6" w:rsidRDefault="00684D00" w:rsidP="00684D00">
            <w:pPr>
              <w:widowControl w:val="0"/>
              <w:jc w:val="center"/>
              <w:rPr>
                <w:rFonts w:ascii="Arial" w:hAnsi="Arial" w:cs="Arial"/>
              </w:rPr>
            </w:pPr>
            <w:r w:rsidRPr="00F753E6">
              <w:rPr>
                <w:rFonts w:ascii="Arial" w:hAnsi="Arial" w:cs="Arial"/>
              </w:rPr>
              <w:t>(K10)</w:t>
            </w:r>
          </w:p>
        </w:tc>
        <w:tc>
          <w:tcPr>
            <w:tcW w:w="170" w:type="dxa"/>
            <w:tcBorders>
              <w:top w:val="nil"/>
              <w:left w:val="nil"/>
              <w:bottom w:val="single" w:sz="6" w:space="0" w:color="auto"/>
              <w:right w:val="nil"/>
            </w:tcBorders>
          </w:tcPr>
          <w:p w14:paraId="766196D2" w14:textId="77777777" w:rsidR="00684D00" w:rsidRPr="00F753E6" w:rsidRDefault="00684D00" w:rsidP="00684D00">
            <w:pPr>
              <w:widowControl w:val="0"/>
              <w:jc w:val="center"/>
              <w:rPr>
                <w:rFonts w:ascii="Arial" w:hAnsi="Arial" w:cs="Arial"/>
              </w:rPr>
            </w:pPr>
          </w:p>
        </w:tc>
      </w:tr>
      <w:tr w:rsidR="00684D00" w:rsidRPr="00F753E6" w14:paraId="52E8CE4A" w14:textId="77777777" w:rsidTr="00684D00">
        <w:trPr>
          <w:gridAfter w:val="1"/>
          <w:wAfter w:w="170" w:type="dxa"/>
          <w:jc w:val="center"/>
        </w:trPr>
        <w:tc>
          <w:tcPr>
            <w:tcW w:w="1947" w:type="dxa"/>
            <w:tcBorders>
              <w:top w:val="nil"/>
              <w:left w:val="nil"/>
              <w:bottom w:val="nil"/>
              <w:right w:val="nil"/>
            </w:tcBorders>
          </w:tcPr>
          <w:p w14:paraId="799FB21B" w14:textId="77777777" w:rsidR="00684D00" w:rsidRPr="00F753E6" w:rsidRDefault="00684D00" w:rsidP="00684D00">
            <w:pPr>
              <w:widowControl w:val="0"/>
              <w:rPr>
                <w:rFonts w:ascii="Arial" w:hAnsi="Arial" w:cs="Arial"/>
              </w:rPr>
            </w:pPr>
          </w:p>
        </w:tc>
        <w:tc>
          <w:tcPr>
            <w:tcW w:w="1584" w:type="dxa"/>
            <w:tcBorders>
              <w:top w:val="nil"/>
              <w:left w:val="nil"/>
              <w:bottom w:val="nil"/>
              <w:right w:val="nil"/>
            </w:tcBorders>
          </w:tcPr>
          <w:p w14:paraId="7E80BF39" w14:textId="77777777" w:rsidR="00684D00" w:rsidRPr="00F753E6" w:rsidRDefault="00684D00" w:rsidP="00684D00">
            <w:pPr>
              <w:widowControl w:val="0"/>
              <w:jc w:val="center"/>
              <w:rPr>
                <w:rFonts w:ascii="Arial" w:hAnsi="Arial" w:cs="Arial"/>
              </w:rPr>
            </w:pPr>
          </w:p>
        </w:tc>
        <w:tc>
          <w:tcPr>
            <w:tcW w:w="1584" w:type="dxa"/>
            <w:tcBorders>
              <w:top w:val="nil"/>
              <w:left w:val="nil"/>
              <w:bottom w:val="nil"/>
              <w:right w:val="nil"/>
            </w:tcBorders>
          </w:tcPr>
          <w:p w14:paraId="2C34F302" w14:textId="77777777" w:rsidR="00684D00" w:rsidRPr="00F753E6" w:rsidRDefault="00684D00" w:rsidP="00684D00">
            <w:pPr>
              <w:widowControl w:val="0"/>
              <w:jc w:val="center"/>
              <w:rPr>
                <w:rFonts w:ascii="Arial" w:hAnsi="Arial" w:cs="Arial"/>
              </w:rPr>
            </w:pPr>
          </w:p>
        </w:tc>
        <w:tc>
          <w:tcPr>
            <w:tcW w:w="1584" w:type="dxa"/>
            <w:tcBorders>
              <w:top w:val="nil"/>
              <w:left w:val="nil"/>
              <w:bottom w:val="nil"/>
              <w:right w:val="nil"/>
            </w:tcBorders>
          </w:tcPr>
          <w:p w14:paraId="065B4C9A" w14:textId="77777777" w:rsidR="00684D00" w:rsidRPr="00F753E6" w:rsidRDefault="00684D00" w:rsidP="00684D00">
            <w:pPr>
              <w:widowControl w:val="0"/>
              <w:jc w:val="center"/>
              <w:rPr>
                <w:rFonts w:ascii="Arial" w:hAnsi="Arial" w:cs="Arial"/>
              </w:rPr>
            </w:pPr>
          </w:p>
        </w:tc>
        <w:tc>
          <w:tcPr>
            <w:tcW w:w="1584" w:type="dxa"/>
            <w:tcBorders>
              <w:top w:val="nil"/>
              <w:left w:val="nil"/>
              <w:bottom w:val="nil"/>
              <w:right w:val="nil"/>
            </w:tcBorders>
          </w:tcPr>
          <w:p w14:paraId="77965E3F" w14:textId="77777777" w:rsidR="00684D00" w:rsidRPr="00F753E6" w:rsidRDefault="00684D00" w:rsidP="00684D00">
            <w:pPr>
              <w:widowControl w:val="0"/>
              <w:jc w:val="center"/>
              <w:rPr>
                <w:rFonts w:ascii="Arial" w:hAnsi="Arial" w:cs="Arial"/>
              </w:rPr>
            </w:pPr>
          </w:p>
        </w:tc>
        <w:tc>
          <w:tcPr>
            <w:tcW w:w="1845" w:type="dxa"/>
            <w:tcBorders>
              <w:top w:val="nil"/>
              <w:left w:val="nil"/>
              <w:right w:val="nil"/>
            </w:tcBorders>
          </w:tcPr>
          <w:p w14:paraId="5EAAA0D4" w14:textId="77777777" w:rsidR="00684D00" w:rsidRPr="00F753E6" w:rsidRDefault="00684D00" w:rsidP="00684D00">
            <w:pPr>
              <w:widowControl w:val="0"/>
              <w:jc w:val="center"/>
              <w:rPr>
                <w:rFonts w:ascii="Arial" w:hAnsi="Arial" w:cs="Arial"/>
              </w:rPr>
            </w:pPr>
          </w:p>
        </w:tc>
      </w:tr>
      <w:tr w:rsidR="00684D00" w:rsidRPr="00F753E6" w14:paraId="610A9087" w14:textId="77777777" w:rsidTr="00684D00">
        <w:trPr>
          <w:gridAfter w:val="1"/>
          <w:wAfter w:w="170" w:type="dxa"/>
          <w:jc w:val="center"/>
        </w:trPr>
        <w:tc>
          <w:tcPr>
            <w:tcW w:w="1947" w:type="dxa"/>
            <w:tcBorders>
              <w:top w:val="nil"/>
              <w:left w:val="nil"/>
              <w:bottom w:val="nil"/>
              <w:right w:val="nil"/>
            </w:tcBorders>
          </w:tcPr>
          <w:p w14:paraId="483ECE97" w14:textId="77777777" w:rsidR="00684D00" w:rsidRPr="00F753E6" w:rsidRDefault="00684D00" w:rsidP="00684D00">
            <w:pPr>
              <w:widowControl w:val="0"/>
              <w:rPr>
                <w:rFonts w:ascii="Arial" w:hAnsi="Arial" w:cs="Arial"/>
              </w:rPr>
            </w:pPr>
            <w:r w:rsidRPr="00F753E6">
              <w:rPr>
                <w:rFonts w:ascii="Arial" w:hAnsi="Arial" w:cs="Arial"/>
              </w:rPr>
              <w:t>Yaş</w:t>
            </w:r>
          </w:p>
        </w:tc>
        <w:tc>
          <w:tcPr>
            <w:tcW w:w="1584" w:type="dxa"/>
            <w:tcBorders>
              <w:top w:val="nil"/>
              <w:left w:val="nil"/>
              <w:bottom w:val="nil"/>
              <w:right w:val="nil"/>
            </w:tcBorders>
          </w:tcPr>
          <w:p w14:paraId="2C884B4D" w14:textId="77777777" w:rsidR="00684D00" w:rsidRPr="00F753E6" w:rsidRDefault="00684D00" w:rsidP="00684D00">
            <w:pPr>
              <w:widowControl w:val="0"/>
              <w:jc w:val="center"/>
              <w:rPr>
                <w:rFonts w:ascii="Arial" w:hAnsi="Arial" w:cs="Arial"/>
              </w:rPr>
            </w:pPr>
            <w:r w:rsidRPr="00F753E6">
              <w:rPr>
                <w:rFonts w:ascii="Arial" w:hAnsi="Arial" w:cs="Arial"/>
              </w:rPr>
              <w:t>0.00273***</w:t>
            </w:r>
          </w:p>
        </w:tc>
        <w:tc>
          <w:tcPr>
            <w:tcW w:w="1584" w:type="dxa"/>
            <w:tcBorders>
              <w:top w:val="nil"/>
              <w:left w:val="nil"/>
              <w:bottom w:val="nil"/>
              <w:right w:val="nil"/>
            </w:tcBorders>
          </w:tcPr>
          <w:p w14:paraId="03BD97A7" w14:textId="77777777" w:rsidR="00684D00" w:rsidRPr="00F753E6" w:rsidRDefault="00684D00" w:rsidP="00684D00">
            <w:pPr>
              <w:widowControl w:val="0"/>
              <w:jc w:val="center"/>
              <w:rPr>
                <w:rFonts w:ascii="Arial" w:hAnsi="Arial" w:cs="Arial"/>
              </w:rPr>
            </w:pPr>
            <w:r w:rsidRPr="00F753E6">
              <w:rPr>
                <w:rFonts w:ascii="Arial" w:hAnsi="Arial" w:cs="Arial"/>
              </w:rPr>
              <w:t>0.000319</w:t>
            </w:r>
          </w:p>
        </w:tc>
        <w:tc>
          <w:tcPr>
            <w:tcW w:w="1584" w:type="dxa"/>
            <w:tcBorders>
              <w:top w:val="nil"/>
              <w:left w:val="nil"/>
              <w:bottom w:val="nil"/>
              <w:right w:val="nil"/>
            </w:tcBorders>
          </w:tcPr>
          <w:p w14:paraId="1B6F8A82" w14:textId="77777777" w:rsidR="00684D00" w:rsidRPr="00F753E6" w:rsidRDefault="00684D00" w:rsidP="00684D00">
            <w:pPr>
              <w:widowControl w:val="0"/>
              <w:jc w:val="center"/>
              <w:rPr>
                <w:rFonts w:ascii="Arial" w:hAnsi="Arial" w:cs="Arial"/>
              </w:rPr>
            </w:pPr>
            <w:r w:rsidRPr="00F753E6">
              <w:rPr>
                <w:rFonts w:ascii="Arial" w:hAnsi="Arial" w:cs="Arial"/>
              </w:rPr>
              <w:t>0.00390</w:t>
            </w:r>
          </w:p>
        </w:tc>
        <w:tc>
          <w:tcPr>
            <w:tcW w:w="1584" w:type="dxa"/>
            <w:tcBorders>
              <w:top w:val="nil"/>
              <w:left w:val="nil"/>
              <w:bottom w:val="nil"/>
            </w:tcBorders>
          </w:tcPr>
          <w:p w14:paraId="2121507B" w14:textId="77777777" w:rsidR="00684D00" w:rsidRPr="00F753E6" w:rsidRDefault="00684D00" w:rsidP="00684D00">
            <w:pPr>
              <w:widowControl w:val="0"/>
              <w:jc w:val="center"/>
              <w:rPr>
                <w:rFonts w:ascii="Arial" w:hAnsi="Arial" w:cs="Arial"/>
              </w:rPr>
            </w:pPr>
            <w:r w:rsidRPr="00F753E6">
              <w:rPr>
                <w:rFonts w:ascii="Arial" w:hAnsi="Arial" w:cs="Arial"/>
              </w:rPr>
              <w:t>0.00249***</w:t>
            </w:r>
          </w:p>
        </w:tc>
        <w:tc>
          <w:tcPr>
            <w:tcW w:w="1845" w:type="dxa"/>
          </w:tcPr>
          <w:p w14:paraId="16193B74" w14:textId="77777777" w:rsidR="00684D00" w:rsidRPr="00F753E6" w:rsidRDefault="00684D00" w:rsidP="00684D00">
            <w:pPr>
              <w:widowControl w:val="0"/>
              <w:jc w:val="center"/>
              <w:rPr>
                <w:rFonts w:ascii="Arial" w:hAnsi="Arial" w:cs="Arial"/>
              </w:rPr>
            </w:pPr>
            <w:r w:rsidRPr="00F753E6">
              <w:rPr>
                <w:rFonts w:ascii="Arial" w:hAnsi="Arial" w:cs="Arial"/>
              </w:rPr>
              <w:t>0.00329***</w:t>
            </w:r>
          </w:p>
        </w:tc>
      </w:tr>
      <w:tr w:rsidR="00684D00" w:rsidRPr="00F753E6" w14:paraId="4A763724" w14:textId="77777777" w:rsidTr="00684D00">
        <w:trPr>
          <w:gridAfter w:val="1"/>
          <w:wAfter w:w="170" w:type="dxa"/>
          <w:jc w:val="center"/>
        </w:trPr>
        <w:tc>
          <w:tcPr>
            <w:tcW w:w="1947" w:type="dxa"/>
            <w:tcBorders>
              <w:top w:val="nil"/>
              <w:left w:val="nil"/>
              <w:bottom w:val="nil"/>
              <w:right w:val="nil"/>
            </w:tcBorders>
          </w:tcPr>
          <w:p w14:paraId="6D577E81" w14:textId="77777777" w:rsidR="00684D00" w:rsidRPr="00F753E6" w:rsidRDefault="00684D00" w:rsidP="00684D00">
            <w:pPr>
              <w:widowControl w:val="0"/>
              <w:rPr>
                <w:rFonts w:ascii="Arial" w:hAnsi="Arial" w:cs="Arial"/>
              </w:rPr>
            </w:pPr>
          </w:p>
        </w:tc>
        <w:tc>
          <w:tcPr>
            <w:tcW w:w="1584" w:type="dxa"/>
            <w:tcBorders>
              <w:top w:val="nil"/>
              <w:left w:val="nil"/>
              <w:bottom w:val="nil"/>
              <w:right w:val="nil"/>
            </w:tcBorders>
          </w:tcPr>
          <w:p w14:paraId="509D178B" w14:textId="77777777" w:rsidR="00684D00" w:rsidRPr="00F753E6" w:rsidRDefault="00684D00" w:rsidP="00684D00">
            <w:pPr>
              <w:widowControl w:val="0"/>
              <w:jc w:val="center"/>
              <w:rPr>
                <w:rFonts w:ascii="Arial" w:hAnsi="Arial" w:cs="Arial"/>
              </w:rPr>
            </w:pPr>
            <w:r w:rsidRPr="00F753E6">
              <w:rPr>
                <w:rFonts w:ascii="Arial" w:hAnsi="Arial" w:cs="Arial"/>
              </w:rPr>
              <w:t>(0.000270)</w:t>
            </w:r>
          </w:p>
        </w:tc>
        <w:tc>
          <w:tcPr>
            <w:tcW w:w="1584" w:type="dxa"/>
            <w:tcBorders>
              <w:top w:val="nil"/>
              <w:left w:val="nil"/>
              <w:bottom w:val="nil"/>
              <w:right w:val="nil"/>
            </w:tcBorders>
          </w:tcPr>
          <w:p w14:paraId="359D12ED" w14:textId="77777777" w:rsidR="00684D00" w:rsidRPr="00F753E6" w:rsidRDefault="00684D00" w:rsidP="00684D00">
            <w:pPr>
              <w:widowControl w:val="0"/>
              <w:jc w:val="center"/>
              <w:rPr>
                <w:rFonts w:ascii="Arial" w:hAnsi="Arial" w:cs="Arial"/>
              </w:rPr>
            </w:pPr>
            <w:r w:rsidRPr="00F753E6">
              <w:rPr>
                <w:rFonts w:ascii="Arial" w:hAnsi="Arial" w:cs="Arial"/>
              </w:rPr>
              <w:t>(0.000319)</w:t>
            </w:r>
          </w:p>
        </w:tc>
        <w:tc>
          <w:tcPr>
            <w:tcW w:w="1584" w:type="dxa"/>
            <w:tcBorders>
              <w:top w:val="nil"/>
              <w:left w:val="nil"/>
              <w:bottom w:val="nil"/>
              <w:right w:val="nil"/>
            </w:tcBorders>
          </w:tcPr>
          <w:p w14:paraId="65EBE95C" w14:textId="77777777" w:rsidR="00684D00" w:rsidRPr="00F753E6" w:rsidRDefault="00684D00" w:rsidP="00684D00">
            <w:pPr>
              <w:widowControl w:val="0"/>
              <w:jc w:val="center"/>
              <w:rPr>
                <w:rFonts w:ascii="Arial" w:hAnsi="Arial" w:cs="Arial"/>
              </w:rPr>
            </w:pPr>
            <w:r w:rsidRPr="00F753E6">
              <w:rPr>
                <w:rFonts w:ascii="Arial" w:hAnsi="Arial" w:cs="Arial"/>
              </w:rPr>
              <w:t>(0.00553)</w:t>
            </w:r>
          </w:p>
        </w:tc>
        <w:tc>
          <w:tcPr>
            <w:tcW w:w="1584" w:type="dxa"/>
            <w:tcBorders>
              <w:top w:val="nil"/>
              <w:left w:val="nil"/>
              <w:bottom w:val="nil"/>
            </w:tcBorders>
          </w:tcPr>
          <w:p w14:paraId="26645167" w14:textId="77777777" w:rsidR="00684D00" w:rsidRPr="00F753E6" w:rsidRDefault="00684D00" w:rsidP="00684D00">
            <w:pPr>
              <w:widowControl w:val="0"/>
              <w:jc w:val="center"/>
              <w:rPr>
                <w:rFonts w:ascii="Arial" w:hAnsi="Arial" w:cs="Arial"/>
              </w:rPr>
            </w:pPr>
            <w:r w:rsidRPr="00F753E6">
              <w:rPr>
                <w:rFonts w:ascii="Arial" w:hAnsi="Arial" w:cs="Arial"/>
              </w:rPr>
              <w:t>(0.000803)</w:t>
            </w:r>
          </w:p>
        </w:tc>
        <w:tc>
          <w:tcPr>
            <w:tcW w:w="1845" w:type="dxa"/>
          </w:tcPr>
          <w:p w14:paraId="7193B43B" w14:textId="77777777" w:rsidR="00684D00" w:rsidRPr="00F753E6" w:rsidRDefault="00684D00" w:rsidP="00684D00">
            <w:pPr>
              <w:widowControl w:val="0"/>
              <w:jc w:val="center"/>
              <w:rPr>
                <w:rFonts w:ascii="Arial" w:hAnsi="Arial" w:cs="Arial"/>
              </w:rPr>
            </w:pPr>
            <w:r w:rsidRPr="00F753E6">
              <w:rPr>
                <w:rFonts w:ascii="Arial" w:hAnsi="Arial" w:cs="Arial"/>
              </w:rPr>
              <w:t>(0.000968)</w:t>
            </w:r>
          </w:p>
        </w:tc>
      </w:tr>
      <w:tr w:rsidR="00684D00" w:rsidRPr="00F753E6" w14:paraId="453EF622" w14:textId="77777777" w:rsidTr="00684D00">
        <w:trPr>
          <w:gridAfter w:val="1"/>
          <w:wAfter w:w="170" w:type="dxa"/>
          <w:jc w:val="center"/>
        </w:trPr>
        <w:tc>
          <w:tcPr>
            <w:tcW w:w="1947" w:type="dxa"/>
            <w:tcBorders>
              <w:top w:val="nil"/>
              <w:left w:val="nil"/>
              <w:bottom w:val="nil"/>
              <w:right w:val="nil"/>
            </w:tcBorders>
          </w:tcPr>
          <w:p w14:paraId="342E35B9" w14:textId="77777777" w:rsidR="00684D00" w:rsidRPr="00F753E6" w:rsidRDefault="00684D00" w:rsidP="00684D00">
            <w:pPr>
              <w:widowControl w:val="0"/>
              <w:rPr>
                <w:rFonts w:ascii="Arial" w:hAnsi="Arial" w:cs="Arial"/>
              </w:rPr>
            </w:pPr>
            <w:r w:rsidRPr="00F753E6">
              <w:rPr>
                <w:rFonts w:ascii="Arial" w:hAnsi="Arial" w:cs="Arial"/>
              </w:rPr>
              <w:t>Sermaye Stoku</w:t>
            </w:r>
          </w:p>
        </w:tc>
        <w:tc>
          <w:tcPr>
            <w:tcW w:w="1584" w:type="dxa"/>
            <w:tcBorders>
              <w:top w:val="nil"/>
              <w:left w:val="nil"/>
              <w:bottom w:val="nil"/>
              <w:right w:val="nil"/>
            </w:tcBorders>
          </w:tcPr>
          <w:p w14:paraId="6BCFC548" w14:textId="77777777" w:rsidR="00684D00" w:rsidRPr="00F753E6" w:rsidRDefault="00684D00" w:rsidP="00684D00">
            <w:pPr>
              <w:widowControl w:val="0"/>
              <w:jc w:val="center"/>
              <w:rPr>
                <w:rFonts w:ascii="Arial" w:hAnsi="Arial" w:cs="Arial"/>
              </w:rPr>
            </w:pPr>
            <w:r w:rsidRPr="00F753E6">
              <w:rPr>
                <w:rFonts w:ascii="Arial" w:hAnsi="Arial" w:cs="Arial"/>
              </w:rPr>
              <w:t>0.260***</w:t>
            </w:r>
          </w:p>
        </w:tc>
        <w:tc>
          <w:tcPr>
            <w:tcW w:w="1584" w:type="dxa"/>
            <w:tcBorders>
              <w:top w:val="nil"/>
              <w:left w:val="nil"/>
              <w:bottom w:val="nil"/>
              <w:right w:val="nil"/>
            </w:tcBorders>
          </w:tcPr>
          <w:p w14:paraId="1CD05B83" w14:textId="77777777" w:rsidR="00684D00" w:rsidRPr="00F753E6" w:rsidRDefault="00684D00" w:rsidP="00684D00">
            <w:pPr>
              <w:widowControl w:val="0"/>
              <w:jc w:val="center"/>
              <w:rPr>
                <w:rFonts w:ascii="Arial" w:hAnsi="Arial" w:cs="Arial"/>
              </w:rPr>
            </w:pPr>
            <w:r w:rsidRPr="00F753E6">
              <w:rPr>
                <w:rFonts w:ascii="Arial" w:hAnsi="Arial" w:cs="Arial"/>
              </w:rPr>
              <w:t>0.378***</w:t>
            </w:r>
          </w:p>
        </w:tc>
        <w:tc>
          <w:tcPr>
            <w:tcW w:w="1584" w:type="dxa"/>
            <w:tcBorders>
              <w:top w:val="nil"/>
              <w:left w:val="nil"/>
              <w:bottom w:val="nil"/>
              <w:right w:val="nil"/>
            </w:tcBorders>
          </w:tcPr>
          <w:p w14:paraId="005369EA" w14:textId="77777777" w:rsidR="00684D00" w:rsidRPr="00F753E6" w:rsidRDefault="00684D00" w:rsidP="00684D00">
            <w:pPr>
              <w:widowControl w:val="0"/>
              <w:jc w:val="center"/>
              <w:rPr>
                <w:rFonts w:ascii="Arial" w:hAnsi="Arial" w:cs="Arial"/>
              </w:rPr>
            </w:pPr>
            <w:r w:rsidRPr="00F753E6">
              <w:rPr>
                <w:rFonts w:ascii="Arial" w:hAnsi="Arial" w:cs="Arial"/>
              </w:rPr>
              <w:t>0.329***</w:t>
            </w:r>
          </w:p>
        </w:tc>
        <w:tc>
          <w:tcPr>
            <w:tcW w:w="1584" w:type="dxa"/>
            <w:tcBorders>
              <w:top w:val="nil"/>
              <w:left w:val="nil"/>
              <w:bottom w:val="nil"/>
            </w:tcBorders>
          </w:tcPr>
          <w:p w14:paraId="1B12E7C3" w14:textId="77777777" w:rsidR="00684D00" w:rsidRPr="00F753E6" w:rsidRDefault="00684D00" w:rsidP="00684D00">
            <w:pPr>
              <w:widowControl w:val="0"/>
              <w:jc w:val="center"/>
              <w:rPr>
                <w:rFonts w:ascii="Arial" w:hAnsi="Arial" w:cs="Arial"/>
              </w:rPr>
            </w:pPr>
            <w:r w:rsidRPr="00F753E6">
              <w:rPr>
                <w:rFonts w:ascii="Arial" w:hAnsi="Arial" w:cs="Arial"/>
              </w:rPr>
              <w:t>0.363***</w:t>
            </w:r>
          </w:p>
        </w:tc>
        <w:tc>
          <w:tcPr>
            <w:tcW w:w="1845" w:type="dxa"/>
          </w:tcPr>
          <w:p w14:paraId="3F51EEB2" w14:textId="77777777" w:rsidR="00684D00" w:rsidRPr="00F753E6" w:rsidRDefault="00684D00" w:rsidP="00684D00">
            <w:pPr>
              <w:widowControl w:val="0"/>
              <w:jc w:val="center"/>
              <w:rPr>
                <w:rFonts w:ascii="Arial" w:hAnsi="Arial" w:cs="Arial"/>
              </w:rPr>
            </w:pPr>
            <w:r w:rsidRPr="00F753E6">
              <w:rPr>
                <w:rFonts w:ascii="Arial" w:hAnsi="Arial" w:cs="Arial"/>
              </w:rPr>
              <w:t>0.354***</w:t>
            </w:r>
          </w:p>
        </w:tc>
      </w:tr>
      <w:tr w:rsidR="00684D00" w:rsidRPr="00F753E6" w14:paraId="4BADFBB0" w14:textId="77777777" w:rsidTr="00684D00">
        <w:trPr>
          <w:gridAfter w:val="1"/>
          <w:wAfter w:w="170" w:type="dxa"/>
          <w:jc w:val="center"/>
        </w:trPr>
        <w:tc>
          <w:tcPr>
            <w:tcW w:w="1947" w:type="dxa"/>
            <w:tcBorders>
              <w:top w:val="nil"/>
              <w:left w:val="nil"/>
              <w:bottom w:val="nil"/>
              <w:right w:val="nil"/>
            </w:tcBorders>
          </w:tcPr>
          <w:p w14:paraId="1B755D88" w14:textId="77777777" w:rsidR="00684D00" w:rsidRPr="00F753E6" w:rsidRDefault="00684D00" w:rsidP="00684D00">
            <w:pPr>
              <w:widowControl w:val="0"/>
              <w:rPr>
                <w:rFonts w:ascii="Arial" w:hAnsi="Arial" w:cs="Arial"/>
              </w:rPr>
            </w:pPr>
          </w:p>
        </w:tc>
        <w:tc>
          <w:tcPr>
            <w:tcW w:w="1584" w:type="dxa"/>
            <w:tcBorders>
              <w:top w:val="nil"/>
              <w:left w:val="nil"/>
              <w:bottom w:val="nil"/>
              <w:right w:val="nil"/>
            </w:tcBorders>
          </w:tcPr>
          <w:p w14:paraId="0091E275" w14:textId="77777777" w:rsidR="00684D00" w:rsidRPr="00F753E6" w:rsidRDefault="00684D00" w:rsidP="00684D00">
            <w:pPr>
              <w:widowControl w:val="0"/>
              <w:jc w:val="center"/>
              <w:rPr>
                <w:rFonts w:ascii="Arial" w:hAnsi="Arial" w:cs="Arial"/>
              </w:rPr>
            </w:pPr>
            <w:r w:rsidRPr="00F753E6">
              <w:rPr>
                <w:rFonts w:ascii="Arial" w:hAnsi="Arial" w:cs="Arial"/>
              </w:rPr>
              <w:t>(0.00159)</w:t>
            </w:r>
          </w:p>
        </w:tc>
        <w:tc>
          <w:tcPr>
            <w:tcW w:w="1584" w:type="dxa"/>
            <w:tcBorders>
              <w:top w:val="nil"/>
              <w:left w:val="nil"/>
              <w:bottom w:val="nil"/>
              <w:right w:val="nil"/>
            </w:tcBorders>
          </w:tcPr>
          <w:p w14:paraId="77A950E2" w14:textId="77777777" w:rsidR="00684D00" w:rsidRPr="00F753E6" w:rsidRDefault="00684D00" w:rsidP="00684D00">
            <w:pPr>
              <w:widowControl w:val="0"/>
              <w:jc w:val="center"/>
              <w:rPr>
                <w:rFonts w:ascii="Arial" w:hAnsi="Arial" w:cs="Arial"/>
              </w:rPr>
            </w:pPr>
            <w:r w:rsidRPr="00F753E6">
              <w:rPr>
                <w:rFonts w:ascii="Arial" w:hAnsi="Arial" w:cs="Arial"/>
              </w:rPr>
              <w:t>(0.00495)</w:t>
            </w:r>
          </w:p>
        </w:tc>
        <w:tc>
          <w:tcPr>
            <w:tcW w:w="1584" w:type="dxa"/>
            <w:tcBorders>
              <w:top w:val="nil"/>
              <w:left w:val="nil"/>
              <w:bottom w:val="nil"/>
              <w:right w:val="nil"/>
            </w:tcBorders>
          </w:tcPr>
          <w:p w14:paraId="3590D8A7" w14:textId="77777777" w:rsidR="00684D00" w:rsidRPr="00F753E6" w:rsidRDefault="00684D00" w:rsidP="00684D00">
            <w:pPr>
              <w:widowControl w:val="0"/>
              <w:jc w:val="center"/>
              <w:rPr>
                <w:rFonts w:ascii="Arial" w:hAnsi="Arial" w:cs="Arial"/>
              </w:rPr>
            </w:pPr>
            <w:r w:rsidRPr="00F753E6">
              <w:rPr>
                <w:rFonts w:ascii="Arial" w:hAnsi="Arial" w:cs="Arial"/>
              </w:rPr>
              <w:t>(0.00356)</w:t>
            </w:r>
          </w:p>
        </w:tc>
        <w:tc>
          <w:tcPr>
            <w:tcW w:w="1584" w:type="dxa"/>
            <w:tcBorders>
              <w:top w:val="nil"/>
              <w:left w:val="nil"/>
              <w:bottom w:val="nil"/>
            </w:tcBorders>
          </w:tcPr>
          <w:p w14:paraId="10D448ED" w14:textId="77777777" w:rsidR="00684D00" w:rsidRPr="00F753E6" w:rsidRDefault="00684D00" w:rsidP="00684D00">
            <w:pPr>
              <w:widowControl w:val="0"/>
              <w:jc w:val="center"/>
              <w:rPr>
                <w:rFonts w:ascii="Arial" w:hAnsi="Arial" w:cs="Arial"/>
              </w:rPr>
            </w:pPr>
            <w:r w:rsidRPr="00F753E6">
              <w:rPr>
                <w:rFonts w:ascii="Arial" w:hAnsi="Arial" w:cs="Arial"/>
              </w:rPr>
              <w:t>(0.00524)</w:t>
            </w:r>
          </w:p>
        </w:tc>
        <w:tc>
          <w:tcPr>
            <w:tcW w:w="1845" w:type="dxa"/>
          </w:tcPr>
          <w:p w14:paraId="3AFE5FCC" w14:textId="77777777" w:rsidR="00684D00" w:rsidRPr="00F753E6" w:rsidRDefault="00684D00" w:rsidP="00684D00">
            <w:pPr>
              <w:widowControl w:val="0"/>
              <w:jc w:val="center"/>
              <w:rPr>
                <w:rFonts w:ascii="Arial" w:hAnsi="Arial" w:cs="Arial"/>
              </w:rPr>
            </w:pPr>
            <w:r w:rsidRPr="00F753E6">
              <w:rPr>
                <w:rFonts w:ascii="Arial" w:hAnsi="Arial" w:cs="Arial"/>
              </w:rPr>
              <w:t>(0.00760)</w:t>
            </w:r>
          </w:p>
        </w:tc>
      </w:tr>
      <w:tr w:rsidR="00684D00" w:rsidRPr="00F753E6" w14:paraId="02CD8096" w14:textId="77777777" w:rsidTr="00684D00">
        <w:trPr>
          <w:gridAfter w:val="1"/>
          <w:wAfter w:w="170" w:type="dxa"/>
          <w:jc w:val="center"/>
        </w:trPr>
        <w:tc>
          <w:tcPr>
            <w:tcW w:w="1947" w:type="dxa"/>
            <w:tcBorders>
              <w:top w:val="nil"/>
              <w:left w:val="nil"/>
              <w:bottom w:val="nil"/>
              <w:right w:val="nil"/>
            </w:tcBorders>
          </w:tcPr>
          <w:p w14:paraId="6C9D5BF6" w14:textId="77777777" w:rsidR="00684D00" w:rsidRPr="00F753E6" w:rsidRDefault="00684D00" w:rsidP="00684D00">
            <w:pPr>
              <w:widowControl w:val="0"/>
              <w:rPr>
                <w:rFonts w:ascii="Arial" w:hAnsi="Arial" w:cs="Arial"/>
              </w:rPr>
            </w:pPr>
            <w:r w:rsidRPr="00F753E6">
              <w:rPr>
                <w:rFonts w:ascii="Arial" w:hAnsi="Arial" w:cs="Arial"/>
              </w:rPr>
              <w:t>İşgücü</w:t>
            </w:r>
          </w:p>
        </w:tc>
        <w:tc>
          <w:tcPr>
            <w:tcW w:w="1584" w:type="dxa"/>
            <w:tcBorders>
              <w:top w:val="nil"/>
              <w:left w:val="nil"/>
              <w:bottom w:val="nil"/>
              <w:right w:val="nil"/>
            </w:tcBorders>
          </w:tcPr>
          <w:p w14:paraId="6BDDE214" w14:textId="77777777" w:rsidR="00684D00" w:rsidRPr="00F753E6" w:rsidRDefault="00684D00" w:rsidP="00684D00">
            <w:pPr>
              <w:widowControl w:val="0"/>
              <w:jc w:val="center"/>
              <w:rPr>
                <w:rFonts w:ascii="Arial" w:hAnsi="Arial" w:cs="Arial"/>
              </w:rPr>
            </w:pPr>
            <w:r w:rsidRPr="00F753E6">
              <w:rPr>
                <w:rFonts w:ascii="Arial" w:hAnsi="Arial" w:cs="Arial"/>
              </w:rPr>
              <w:t>0.468***</w:t>
            </w:r>
          </w:p>
        </w:tc>
        <w:tc>
          <w:tcPr>
            <w:tcW w:w="1584" w:type="dxa"/>
            <w:tcBorders>
              <w:top w:val="nil"/>
              <w:left w:val="nil"/>
              <w:bottom w:val="nil"/>
              <w:right w:val="nil"/>
            </w:tcBorders>
          </w:tcPr>
          <w:p w14:paraId="3A3700E4" w14:textId="77777777" w:rsidR="00684D00" w:rsidRPr="00F753E6" w:rsidRDefault="00684D00" w:rsidP="00684D00">
            <w:pPr>
              <w:widowControl w:val="0"/>
              <w:jc w:val="center"/>
              <w:rPr>
                <w:rFonts w:ascii="Arial" w:hAnsi="Arial" w:cs="Arial"/>
              </w:rPr>
            </w:pPr>
            <w:r w:rsidRPr="00F753E6">
              <w:rPr>
                <w:rFonts w:ascii="Arial" w:hAnsi="Arial" w:cs="Arial"/>
              </w:rPr>
              <w:t>0.416***</w:t>
            </w:r>
          </w:p>
        </w:tc>
        <w:tc>
          <w:tcPr>
            <w:tcW w:w="1584" w:type="dxa"/>
            <w:tcBorders>
              <w:top w:val="nil"/>
              <w:left w:val="nil"/>
              <w:bottom w:val="nil"/>
              <w:right w:val="nil"/>
            </w:tcBorders>
          </w:tcPr>
          <w:p w14:paraId="6B2A0CC2" w14:textId="77777777" w:rsidR="00684D00" w:rsidRPr="00F753E6" w:rsidRDefault="00684D00" w:rsidP="00684D00">
            <w:pPr>
              <w:widowControl w:val="0"/>
              <w:jc w:val="center"/>
              <w:rPr>
                <w:rFonts w:ascii="Arial" w:hAnsi="Arial" w:cs="Arial"/>
              </w:rPr>
            </w:pPr>
            <w:r w:rsidRPr="00F753E6">
              <w:rPr>
                <w:rFonts w:ascii="Arial" w:hAnsi="Arial" w:cs="Arial"/>
              </w:rPr>
              <w:t>0.410***</w:t>
            </w:r>
          </w:p>
        </w:tc>
        <w:tc>
          <w:tcPr>
            <w:tcW w:w="1584" w:type="dxa"/>
            <w:tcBorders>
              <w:top w:val="nil"/>
              <w:left w:val="nil"/>
              <w:bottom w:val="nil"/>
            </w:tcBorders>
          </w:tcPr>
          <w:p w14:paraId="473857D3" w14:textId="77777777" w:rsidR="00684D00" w:rsidRPr="00F753E6" w:rsidRDefault="00684D00" w:rsidP="00684D00">
            <w:pPr>
              <w:widowControl w:val="0"/>
              <w:jc w:val="center"/>
              <w:rPr>
                <w:rFonts w:ascii="Arial" w:hAnsi="Arial" w:cs="Arial"/>
              </w:rPr>
            </w:pPr>
            <w:r w:rsidRPr="00F753E6">
              <w:rPr>
                <w:rFonts w:ascii="Arial" w:hAnsi="Arial" w:cs="Arial"/>
              </w:rPr>
              <w:t>0.412***</w:t>
            </w:r>
          </w:p>
        </w:tc>
        <w:tc>
          <w:tcPr>
            <w:tcW w:w="1845" w:type="dxa"/>
          </w:tcPr>
          <w:p w14:paraId="578E227A" w14:textId="77777777" w:rsidR="00684D00" w:rsidRPr="00F753E6" w:rsidRDefault="00684D00" w:rsidP="00684D00">
            <w:pPr>
              <w:widowControl w:val="0"/>
              <w:jc w:val="center"/>
              <w:rPr>
                <w:rFonts w:ascii="Arial" w:hAnsi="Arial" w:cs="Arial"/>
              </w:rPr>
            </w:pPr>
            <w:r w:rsidRPr="00F753E6">
              <w:rPr>
                <w:rFonts w:ascii="Arial" w:hAnsi="Arial" w:cs="Arial"/>
              </w:rPr>
              <w:t>0.410***</w:t>
            </w:r>
          </w:p>
        </w:tc>
      </w:tr>
      <w:tr w:rsidR="00684D00" w:rsidRPr="00F753E6" w14:paraId="51618E67" w14:textId="77777777" w:rsidTr="00684D00">
        <w:trPr>
          <w:gridAfter w:val="1"/>
          <w:wAfter w:w="170" w:type="dxa"/>
          <w:jc w:val="center"/>
        </w:trPr>
        <w:tc>
          <w:tcPr>
            <w:tcW w:w="1947" w:type="dxa"/>
            <w:tcBorders>
              <w:top w:val="nil"/>
              <w:left w:val="nil"/>
              <w:bottom w:val="nil"/>
              <w:right w:val="nil"/>
            </w:tcBorders>
          </w:tcPr>
          <w:p w14:paraId="20CA9AF0" w14:textId="77777777" w:rsidR="00684D00" w:rsidRPr="00F753E6" w:rsidRDefault="00684D00" w:rsidP="00684D00">
            <w:pPr>
              <w:widowControl w:val="0"/>
              <w:rPr>
                <w:rFonts w:ascii="Arial" w:hAnsi="Arial" w:cs="Arial"/>
              </w:rPr>
            </w:pPr>
          </w:p>
        </w:tc>
        <w:tc>
          <w:tcPr>
            <w:tcW w:w="1584" w:type="dxa"/>
            <w:tcBorders>
              <w:top w:val="nil"/>
              <w:left w:val="nil"/>
              <w:bottom w:val="nil"/>
              <w:right w:val="nil"/>
            </w:tcBorders>
          </w:tcPr>
          <w:p w14:paraId="17A6B59F" w14:textId="77777777" w:rsidR="00684D00" w:rsidRPr="00F753E6" w:rsidRDefault="00684D00" w:rsidP="00684D00">
            <w:pPr>
              <w:widowControl w:val="0"/>
              <w:jc w:val="center"/>
              <w:rPr>
                <w:rFonts w:ascii="Arial" w:hAnsi="Arial" w:cs="Arial"/>
              </w:rPr>
            </w:pPr>
            <w:r w:rsidRPr="00F753E6">
              <w:rPr>
                <w:rFonts w:ascii="Arial" w:hAnsi="Arial" w:cs="Arial"/>
              </w:rPr>
              <w:t>(0.00271)</w:t>
            </w:r>
          </w:p>
        </w:tc>
        <w:tc>
          <w:tcPr>
            <w:tcW w:w="1584" w:type="dxa"/>
            <w:tcBorders>
              <w:top w:val="nil"/>
              <w:left w:val="nil"/>
              <w:bottom w:val="nil"/>
              <w:right w:val="nil"/>
            </w:tcBorders>
          </w:tcPr>
          <w:p w14:paraId="7192435D" w14:textId="77777777" w:rsidR="00684D00" w:rsidRPr="00F753E6" w:rsidRDefault="00684D00" w:rsidP="00684D00">
            <w:pPr>
              <w:widowControl w:val="0"/>
              <w:jc w:val="center"/>
              <w:rPr>
                <w:rFonts w:ascii="Arial" w:hAnsi="Arial" w:cs="Arial"/>
              </w:rPr>
            </w:pPr>
            <w:r w:rsidRPr="00F753E6">
              <w:rPr>
                <w:rFonts w:ascii="Arial" w:hAnsi="Arial" w:cs="Arial"/>
              </w:rPr>
              <w:t>(0.00260)</w:t>
            </w:r>
          </w:p>
        </w:tc>
        <w:tc>
          <w:tcPr>
            <w:tcW w:w="1584" w:type="dxa"/>
            <w:tcBorders>
              <w:top w:val="nil"/>
              <w:left w:val="nil"/>
              <w:bottom w:val="nil"/>
              <w:right w:val="nil"/>
            </w:tcBorders>
          </w:tcPr>
          <w:p w14:paraId="132F463E" w14:textId="77777777" w:rsidR="00684D00" w:rsidRPr="00F753E6" w:rsidRDefault="00684D00" w:rsidP="00684D00">
            <w:pPr>
              <w:widowControl w:val="0"/>
              <w:jc w:val="center"/>
              <w:rPr>
                <w:rFonts w:ascii="Arial" w:hAnsi="Arial" w:cs="Arial"/>
              </w:rPr>
            </w:pPr>
            <w:r w:rsidRPr="00F753E6">
              <w:rPr>
                <w:rFonts w:ascii="Arial" w:hAnsi="Arial" w:cs="Arial"/>
              </w:rPr>
              <w:t>(0.00337)</w:t>
            </w:r>
          </w:p>
        </w:tc>
        <w:tc>
          <w:tcPr>
            <w:tcW w:w="1584" w:type="dxa"/>
            <w:tcBorders>
              <w:top w:val="nil"/>
              <w:left w:val="nil"/>
              <w:bottom w:val="nil"/>
            </w:tcBorders>
          </w:tcPr>
          <w:p w14:paraId="17A66AF4" w14:textId="77777777" w:rsidR="00684D00" w:rsidRPr="00F753E6" w:rsidRDefault="00684D00" w:rsidP="00684D00">
            <w:pPr>
              <w:widowControl w:val="0"/>
              <w:jc w:val="center"/>
              <w:rPr>
                <w:rFonts w:ascii="Arial" w:hAnsi="Arial" w:cs="Arial"/>
              </w:rPr>
            </w:pPr>
            <w:r w:rsidRPr="00F753E6">
              <w:rPr>
                <w:rFonts w:ascii="Arial" w:hAnsi="Arial" w:cs="Arial"/>
              </w:rPr>
              <w:t>(0.00262)</w:t>
            </w:r>
          </w:p>
        </w:tc>
        <w:tc>
          <w:tcPr>
            <w:tcW w:w="1845" w:type="dxa"/>
          </w:tcPr>
          <w:p w14:paraId="6661CF7B" w14:textId="77777777" w:rsidR="00684D00" w:rsidRPr="00F753E6" w:rsidRDefault="00684D00" w:rsidP="00684D00">
            <w:pPr>
              <w:widowControl w:val="0"/>
              <w:jc w:val="center"/>
              <w:rPr>
                <w:rFonts w:ascii="Arial" w:hAnsi="Arial" w:cs="Arial"/>
              </w:rPr>
            </w:pPr>
            <w:r w:rsidRPr="00F753E6">
              <w:rPr>
                <w:rFonts w:ascii="Arial" w:hAnsi="Arial" w:cs="Arial"/>
              </w:rPr>
              <w:t>(0.00290)</w:t>
            </w:r>
          </w:p>
        </w:tc>
      </w:tr>
      <w:tr w:rsidR="00684D00" w:rsidRPr="00F753E6" w14:paraId="26C24BEA" w14:textId="77777777" w:rsidTr="00684D00">
        <w:trPr>
          <w:gridAfter w:val="1"/>
          <w:wAfter w:w="170" w:type="dxa"/>
          <w:jc w:val="center"/>
        </w:trPr>
        <w:tc>
          <w:tcPr>
            <w:tcW w:w="1947" w:type="dxa"/>
            <w:tcBorders>
              <w:top w:val="nil"/>
              <w:left w:val="nil"/>
              <w:bottom w:val="nil"/>
              <w:right w:val="nil"/>
            </w:tcBorders>
          </w:tcPr>
          <w:p w14:paraId="26A0F4C3" w14:textId="77777777" w:rsidR="00684D00" w:rsidRPr="00F753E6" w:rsidRDefault="00684D00" w:rsidP="00684D00">
            <w:pPr>
              <w:widowControl w:val="0"/>
              <w:rPr>
                <w:rFonts w:ascii="Arial" w:hAnsi="Arial" w:cs="Arial"/>
              </w:rPr>
            </w:pPr>
            <w:r w:rsidRPr="00F753E6">
              <w:rPr>
                <w:rFonts w:ascii="Arial" w:hAnsi="Arial" w:cs="Arial"/>
              </w:rPr>
              <w:t>Enerji</w:t>
            </w:r>
          </w:p>
        </w:tc>
        <w:tc>
          <w:tcPr>
            <w:tcW w:w="1584" w:type="dxa"/>
            <w:tcBorders>
              <w:top w:val="nil"/>
              <w:left w:val="nil"/>
              <w:bottom w:val="nil"/>
              <w:right w:val="nil"/>
            </w:tcBorders>
          </w:tcPr>
          <w:p w14:paraId="07DAB389" w14:textId="77777777" w:rsidR="00684D00" w:rsidRPr="00F753E6" w:rsidRDefault="00684D00" w:rsidP="00684D00">
            <w:pPr>
              <w:widowControl w:val="0"/>
              <w:jc w:val="center"/>
              <w:rPr>
                <w:rFonts w:ascii="Arial" w:hAnsi="Arial" w:cs="Arial"/>
              </w:rPr>
            </w:pPr>
            <w:r w:rsidRPr="00F753E6">
              <w:rPr>
                <w:rFonts w:ascii="Arial" w:hAnsi="Arial" w:cs="Arial"/>
              </w:rPr>
              <w:t>0.264***</w:t>
            </w:r>
          </w:p>
        </w:tc>
        <w:tc>
          <w:tcPr>
            <w:tcW w:w="1584" w:type="dxa"/>
            <w:tcBorders>
              <w:top w:val="nil"/>
              <w:left w:val="nil"/>
              <w:bottom w:val="nil"/>
              <w:right w:val="nil"/>
            </w:tcBorders>
          </w:tcPr>
          <w:p w14:paraId="6C264850" w14:textId="77777777" w:rsidR="00684D00" w:rsidRPr="00F753E6" w:rsidRDefault="00684D00" w:rsidP="00684D00">
            <w:pPr>
              <w:widowControl w:val="0"/>
              <w:jc w:val="center"/>
              <w:rPr>
                <w:rFonts w:ascii="Arial" w:hAnsi="Arial" w:cs="Arial"/>
              </w:rPr>
            </w:pPr>
            <w:r w:rsidRPr="00F753E6">
              <w:rPr>
                <w:rFonts w:ascii="Arial" w:hAnsi="Arial" w:cs="Arial"/>
              </w:rPr>
              <w:t>0.223***</w:t>
            </w:r>
          </w:p>
        </w:tc>
        <w:tc>
          <w:tcPr>
            <w:tcW w:w="1584" w:type="dxa"/>
            <w:tcBorders>
              <w:top w:val="nil"/>
              <w:left w:val="nil"/>
              <w:bottom w:val="nil"/>
              <w:right w:val="nil"/>
            </w:tcBorders>
          </w:tcPr>
          <w:p w14:paraId="13B11216" w14:textId="77777777" w:rsidR="00684D00" w:rsidRPr="00F753E6" w:rsidRDefault="00684D00" w:rsidP="00684D00">
            <w:pPr>
              <w:widowControl w:val="0"/>
              <w:jc w:val="center"/>
              <w:rPr>
                <w:rFonts w:ascii="Arial" w:hAnsi="Arial" w:cs="Arial"/>
              </w:rPr>
            </w:pPr>
            <w:r w:rsidRPr="00F753E6">
              <w:rPr>
                <w:rFonts w:ascii="Arial" w:hAnsi="Arial" w:cs="Arial"/>
              </w:rPr>
              <w:t>0.223***</w:t>
            </w:r>
          </w:p>
        </w:tc>
        <w:tc>
          <w:tcPr>
            <w:tcW w:w="1584" w:type="dxa"/>
            <w:tcBorders>
              <w:top w:val="nil"/>
              <w:left w:val="nil"/>
              <w:bottom w:val="nil"/>
            </w:tcBorders>
          </w:tcPr>
          <w:p w14:paraId="0B0F9490" w14:textId="77777777" w:rsidR="00684D00" w:rsidRPr="00F753E6" w:rsidRDefault="00684D00" w:rsidP="00684D00">
            <w:pPr>
              <w:widowControl w:val="0"/>
              <w:jc w:val="center"/>
              <w:rPr>
                <w:rFonts w:ascii="Arial" w:hAnsi="Arial" w:cs="Arial"/>
              </w:rPr>
            </w:pPr>
            <w:r w:rsidRPr="00F753E6">
              <w:rPr>
                <w:rFonts w:ascii="Arial" w:hAnsi="Arial" w:cs="Arial"/>
              </w:rPr>
              <w:t>0.221***</w:t>
            </w:r>
          </w:p>
        </w:tc>
        <w:tc>
          <w:tcPr>
            <w:tcW w:w="1845" w:type="dxa"/>
          </w:tcPr>
          <w:p w14:paraId="6FC2FF1F" w14:textId="77777777" w:rsidR="00684D00" w:rsidRPr="00F753E6" w:rsidRDefault="00684D00" w:rsidP="00684D00">
            <w:pPr>
              <w:widowControl w:val="0"/>
              <w:jc w:val="center"/>
              <w:rPr>
                <w:rFonts w:ascii="Arial" w:hAnsi="Arial" w:cs="Arial"/>
              </w:rPr>
            </w:pPr>
            <w:r w:rsidRPr="00F753E6">
              <w:rPr>
                <w:rFonts w:ascii="Arial" w:hAnsi="Arial" w:cs="Arial"/>
              </w:rPr>
              <w:t>0.220***</w:t>
            </w:r>
          </w:p>
        </w:tc>
      </w:tr>
      <w:tr w:rsidR="00684D00" w:rsidRPr="00F753E6" w14:paraId="3EA2AAC9" w14:textId="77777777" w:rsidTr="00684D00">
        <w:trPr>
          <w:gridAfter w:val="1"/>
          <w:wAfter w:w="170" w:type="dxa"/>
          <w:jc w:val="center"/>
        </w:trPr>
        <w:tc>
          <w:tcPr>
            <w:tcW w:w="1947" w:type="dxa"/>
            <w:tcBorders>
              <w:top w:val="nil"/>
              <w:left w:val="nil"/>
              <w:bottom w:val="nil"/>
              <w:right w:val="nil"/>
            </w:tcBorders>
          </w:tcPr>
          <w:p w14:paraId="06E70908" w14:textId="77777777" w:rsidR="00684D00" w:rsidRPr="00F753E6" w:rsidRDefault="00684D00" w:rsidP="00684D00">
            <w:pPr>
              <w:widowControl w:val="0"/>
              <w:rPr>
                <w:rFonts w:ascii="Arial" w:hAnsi="Arial" w:cs="Arial"/>
              </w:rPr>
            </w:pPr>
          </w:p>
        </w:tc>
        <w:tc>
          <w:tcPr>
            <w:tcW w:w="1584" w:type="dxa"/>
            <w:tcBorders>
              <w:top w:val="nil"/>
              <w:left w:val="nil"/>
              <w:bottom w:val="nil"/>
              <w:right w:val="nil"/>
            </w:tcBorders>
          </w:tcPr>
          <w:p w14:paraId="68523425" w14:textId="77777777" w:rsidR="00684D00" w:rsidRPr="00F753E6" w:rsidRDefault="00684D00" w:rsidP="00684D00">
            <w:pPr>
              <w:widowControl w:val="0"/>
              <w:jc w:val="center"/>
              <w:rPr>
                <w:rFonts w:ascii="Arial" w:hAnsi="Arial" w:cs="Arial"/>
              </w:rPr>
            </w:pPr>
            <w:r w:rsidRPr="00F753E6">
              <w:rPr>
                <w:rFonts w:ascii="Arial" w:hAnsi="Arial" w:cs="Arial"/>
              </w:rPr>
              <w:t>(0.00190)</w:t>
            </w:r>
          </w:p>
        </w:tc>
        <w:tc>
          <w:tcPr>
            <w:tcW w:w="1584" w:type="dxa"/>
            <w:tcBorders>
              <w:top w:val="nil"/>
              <w:left w:val="nil"/>
              <w:bottom w:val="nil"/>
              <w:right w:val="nil"/>
            </w:tcBorders>
          </w:tcPr>
          <w:p w14:paraId="34A77125" w14:textId="77777777" w:rsidR="00684D00" w:rsidRPr="00F753E6" w:rsidRDefault="00684D00" w:rsidP="00684D00">
            <w:pPr>
              <w:widowControl w:val="0"/>
              <w:jc w:val="center"/>
              <w:rPr>
                <w:rFonts w:ascii="Arial" w:hAnsi="Arial" w:cs="Arial"/>
              </w:rPr>
            </w:pPr>
            <w:r w:rsidRPr="00F753E6">
              <w:rPr>
                <w:rFonts w:ascii="Arial" w:hAnsi="Arial" w:cs="Arial"/>
              </w:rPr>
              <w:t>(0.00540)</w:t>
            </w:r>
          </w:p>
        </w:tc>
        <w:tc>
          <w:tcPr>
            <w:tcW w:w="1584" w:type="dxa"/>
            <w:tcBorders>
              <w:top w:val="nil"/>
              <w:left w:val="nil"/>
              <w:bottom w:val="nil"/>
              <w:right w:val="nil"/>
            </w:tcBorders>
          </w:tcPr>
          <w:p w14:paraId="16AC5C08" w14:textId="77777777" w:rsidR="00684D00" w:rsidRPr="00F753E6" w:rsidRDefault="00684D00" w:rsidP="00684D00">
            <w:pPr>
              <w:widowControl w:val="0"/>
              <w:jc w:val="center"/>
              <w:rPr>
                <w:rFonts w:ascii="Arial" w:hAnsi="Arial" w:cs="Arial"/>
              </w:rPr>
            </w:pPr>
            <w:r w:rsidRPr="00F753E6">
              <w:rPr>
                <w:rFonts w:ascii="Arial" w:hAnsi="Arial" w:cs="Arial"/>
              </w:rPr>
              <w:t>(0.00457)</w:t>
            </w:r>
          </w:p>
        </w:tc>
        <w:tc>
          <w:tcPr>
            <w:tcW w:w="1584" w:type="dxa"/>
            <w:tcBorders>
              <w:top w:val="nil"/>
              <w:left w:val="nil"/>
              <w:bottom w:val="nil"/>
            </w:tcBorders>
          </w:tcPr>
          <w:p w14:paraId="6D534C3C" w14:textId="77777777" w:rsidR="00684D00" w:rsidRPr="00F753E6" w:rsidRDefault="00684D00" w:rsidP="00684D00">
            <w:pPr>
              <w:widowControl w:val="0"/>
              <w:jc w:val="center"/>
              <w:rPr>
                <w:rFonts w:ascii="Arial" w:hAnsi="Arial" w:cs="Arial"/>
              </w:rPr>
            </w:pPr>
            <w:r w:rsidRPr="00F753E6">
              <w:rPr>
                <w:rFonts w:ascii="Arial" w:hAnsi="Arial" w:cs="Arial"/>
              </w:rPr>
              <w:t>(0.00508)</w:t>
            </w:r>
          </w:p>
        </w:tc>
        <w:tc>
          <w:tcPr>
            <w:tcW w:w="1845" w:type="dxa"/>
          </w:tcPr>
          <w:p w14:paraId="2FA095E1" w14:textId="77777777" w:rsidR="00684D00" w:rsidRPr="00F753E6" w:rsidRDefault="00684D00" w:rsidP="00684D00">
            <w:pPr>
              <w:widowControl w:val="0"/>
              <w:jc w:val="center"/>
              <w:rPr>
                <w:rFonts w:ascii="Arial" w:hAnsi="Arial" w:cs="Arial"/>
              </w:rPr>
            </w:pPr>
            <w:r w:rsidRPr="00F753E6">
              <w:rPr>
                <w:rFonts w:ascii="Arial" w:hAnsi="Arial" w:cs="Arial"/>
              </w:rPr>
              <w:t>(0.00479)</w:t>
            </w:r>
          </w:p>
        </w:tc>
      </w:tr>
      <w:tr w:rsidR="00684D00" w:rsidRPr="00F753E6" w14:paraId="1C34E8AA" w14:textId="77777777" w:rsidTr="00684D00">
        <w:trPr>
          <w:gridAfter w:val="1"/>
          <w:wAfter w:w="170" w:type="dxa"/>
          <w:jc w:val="center"/>
        </w:trPr>
        <w:tc>
          <w:tcPr>
            <w:tcW w:w="1947" w:type="dxa"/>
            <w:tcBorders>
              <w:top w:val="nil"/>
              <w:left w:val="nil"/>
              <w:bottom w:val="nil"/>
              <w:right w:val="nil"/>
            </w:tcBorders>
          </w:tcPr>
          <w:p w14:paraId="017EB6E4" w14:textId="77777777" w:rsidR="00684D00" w:rsidRPr="00F753E6" w:rsidRDefault="00684D00" w:rsidP="00684D00">
            <w:pPr>
              <w:widowControl w:val="0"/>
              <w:rPr>
                <w:rFonts w:ascii="Arial" w:hAnsi="Arial" w:cs="Arial"/>
              </w:rPr>
            </w:pPr>
            <w:r w:rsidRPr="00F753E6">
              <w:rPr>
                <w:rFonts w:ascii="Arial" w:hAnsi="Arial" w:cs="Arial"/>
              </w:rPr>
              <w:t>Trend</w:t>
            </w:r>
          </w:p>
        </w:tc>
        <w:tc>
          <w:tcPr>
            <w:tcW w:w="1584" w:type="dxa"/>
            <w:tcBorders>
              <w:top w:val="nil"/>
              <w:left w:val="nil"/>
              <w:bottom w:val="nil"/>
              <w:right w:val="nil"/>
            </w:tcBorders>
          </w:tcPr>
          <w:p w14:paraId="753B0272" w14:textId="77777777" w:rsidR="00684D00" w:rsidRPr="00F753E6" w:rsidRDefault="00684D00" w:rsidP="00684D00">
            <w:pPr>
              <w:widowControl w:val="0"/>
              <w:jc w:val="center"/>
              <w:rPr>
                <w:rFonts w:ascii="Arial" w:hAnsi="Arial" w:cs="Arial"/>
              </w:rPr>
            </w:pPr>
            <w:r w:rsidRPr="00F753E6">
              <w:rPr>
                <w:rFonts w:ascii="Arial" w:hAnsi="Arial" w:cs="Arial"/>
              </w:rPr>
              <w:t>0.0613***</w:t>
            </w:r>
          </w:p>
        </w:tc>
        <w:tc>
          <w:tcPr>
            <w:tcW w:w="1584" w:type="dxa"/>
            <w:tcBorders>
              <w:top w:val="nil"/>
              <w:left w:val="nil"/>
              <w:bottom w:val="nil"/>
              <w:right w:val="nil"/>
            </w:tcBorders>
          </w:tcPr>
          <w:p w14:paraId="73D9C367" w14:textId="77777777" w:rsidR="00684D00" w:rsidRPr="00F753E6" w:rsidRDefault="00684D00" w:rsidP="00684D00">
            <w:pPr>
              <w:widowControl w:val="0"/>
              <w:jc w:val="center"/>
              <w:rPr>
                <w:rFonts w:ascii="Arial" w:hAnsi="Arial" w:cs="Arial"/>
              </w:rPr>
            </w:pPr>
            <w:r w:rsidRPr="00F753E6">
              <w:rPr>
                <w:rFonts w:ascii="Arial" w:hAnsi="Arial" w:cs="Arial"/>
              </w:rPr>
              <w:t>0.0654***</w:t>
            </w:r>
          </w:p>
        </w:tc>
        <w:tc>
          <w:tcPr>
            <w:tcW w:w="1584" w:type="dxa"/>
            <w:tcBorders>
              <w:top w:val="nil"/>
              <w:left w:val="nil"/>
              <w:bottom w:val="nil"/>
              <w:right w:val="nil"/>
            </w:tcBorders>
          </w:tcPr>
          <w:p w14:paraId="042A32B1" w14:textId="77777777" w:rsidR="00684D00" w:rsidRPr="00F753E6" w:rsidRDefault="00684D00" w:rsidP="00684D00">
            <w:pPr>
              <w:widowControl w:val="0"/>
              <w:jc w:val="center"/>
              <w:rPr>
                <w:rFonts w:ascii="Arial" w:hAnsi="Arial" w:cs="Arial"/>
              </w:rPr>
            </w:pPr>
            <w:r w:rsidRPr="00F753E6">
              <w:rPr>
                <w:rFonts w:ascii="Arial" w:hAnsi="Arial" w:cs="Arial"/>
              </w:rPr>
              <w:t>0.0632***</w:t>
            </w:r>
          </w:p>
        </w:tc>
        <w:tc>
          <w:tcPr>
            <w:tcW w:w="1584" w:type="dxa"/>
            <w:tcBorders>
              <w:top w:val="nil"/>
              <w:left w:val="nil"/>
              <w:bottom w:val="nil"/>
            </w:tcBorders>
          </w:tcPr>
          <w:p w14:paraId="61E775E8" w14:textId="77777777" w:rsidR="00684D00" w:rsidRPr="00F753E6" w:rsidRDefault="00684D00" w:rsidP="00684D00">
            <w:pPr>
              <w:widowControl w:val="0"/>
              <w:jc w:val="center"/>
              <w:rPr>
                <w:rFonts w:ascii="Arial" w:hAnsi="Arial" w:cs="Arial"/>
              </w:rPr>
            </w:pPr>
            <w:r w:rsidRPr="00F753E6">
              <w:rPr>
                <w:rFonts w:ascii="Arial" w:hAnsi="Arial" w:cs="Arial"/>
              </w:rPr>
              <w:t>0.0643***</w:t>
            </w:r>
          </w:p>
        </w:tc>
        <w:tc>
          <w:tcPr>
            <w:tcW w:w="1845" w:type="dxa"/>
          </w:tcPr>
          <w:p w14:paraId="07A33BAC" w14:textId="77777777" w:rsidR="00684D00" w:rsidRPr="00F753E6" w:rsidRDefault="00684D00" w:rsidP="00684D00">
            <w:pPr>
              <w:widowControl w:val="0"/>
              <w:jc w:val="center"/>
              <w:rPr>
                <w:rFonts w:ascii="Arial" w:hAnsi="Arial" w:cs="Arial"/>
              </w:rPr>
            </w:pPr>
            <w:r w:rsidRPr="00F753E6">
              <w:rPr>
                <w:rFonts w:ascii="Arial" w:hAnsi="Arial" w:cs="Arial"/>
              </w:rPr>
              <w:t>0.0638***</w:t>
            </w:r>
          </w:p>
        </w:tc>
      </w:tr>
      <w:tr w:rsidR="00684D00" w:rsidRPr="00F753E6" w14:paraId="32EC8B65" w14:textId="77777777" w:rsidTr="00684D00">
        <w:trPr>
          <w:gridAfter w:val="1"/>
          <w:wAfter w:w="170" w:type="dxa"/>
          <w:jc w:val="center"/>
        </w:trPr>
        <w:tc>
          <w:tcPr>
            <w:tcW w:w="1947" w:type="dxa"/>
            <w:tcBorders>
              <w:top w:val="nil"/>
              <w:left w:val="nil"/>
              <w:bottom w:val="nil"/>
              <w:right w:val="nil"/>
            </w:tcBorders>
          </w:tcPr>
          <w:p w14:paraId="34CE778F" w14:textId="77777777" w:rsidR="00684D00" w:rsidRPr="00F753E6" w:rsidRDefault="00684D00" w:rsidP="00684D00">
            <w:pPr>
              <w:widowControl w:val="0"/>
              <w:rPr>
                <w:rFonts w:ascii="Arial" w:hAnsi="Arial" w:cs="Arial"/>
              </w:rPr>
            </w:pPr>
          </w:p>
        </w:tc>
        <w:tc>
          <w:tcPr>
            <w:tcW w:w="1584" w:type="dxa"/>
            <w:tcBorders>
              <w:top w:val="nil"/>
              <w:left w:val="nil"/>
              <w:bottom w:val="nil"/>
              <w:right w:val="nil"/>
            </w:tcBorders>
          </w:tcPr>
          <w:p w14:paraId="6FCD6C75" w14:textId="77777777" w:rsidR="00684D00" w:rsidRPr="00F753E6" w:rsidRDefault="00684D00" w:rsidP="00684D00">
            <w:pPr>
              <w:widowControl w:val="0"/>
              <w:jc w:val="center"/>
              <w:rPr>
                <w:rFonts w:ascii="Arial" w:hAnsi="Arial" w:cs="Arial"/>
              </w:rPr>
            </w:pPr>
            <w:r w:rsidRPr="00F753E6">
              <w:rPr>
                <w:rFonts w:ascii="Arial" w:hAnsi="Arial" w:cs="Arial"/>
              </w:rPr>
              <w:t>(0.000926)</w:t>
            </w:r>
          </w:p>
        </w:tc>
        <w:tc>
          <w:tcPr>
            <w:tcW w:w="1584" w:type="dxa"/>
            <w:tcBorders>
              <w:top w:val="nil"/>
              <w:left w:val="nil"/>
              <w:bottom w:val="nil"/>
              <w:right w:val="nil"/>
            </w:tcBorders>
          </w:tcPr>
          <w:p w14:paraId="36C6B798" w14:textId="77777777" w:rsidR="00684D00" w:rsidRPr="00F753E6" w:rsidRDefault="00684D00" w:rsidP="00684D00">
            <w:pPr>
              <w:widowControl w:val="0"/>
              <w:jc w:val="center"/>
              <w:rPr>
                <w:rFonts w:ascii="Arial" w:hAnsi="Arial" w:cs="Arial"/>
              </w:rPr>
            </w:pPr>
            <w:r w:rsidRPr="00F753E6">
              <w:rPr>
                <w:rFonts w:ascii="Arial" w:hAnsi="Arial" w:cs="Arial"/>
              </w:rPr>
              <w:t>(0.00182)</w:t>
            </w:r>
          </w:p>
        </w:tc>
        <w:tc>
          <w:tcPr>
            <w:tcW w:w="1584" w:type="dxa"/>
            <w:tcBorders>
              <w:top w:val="nil"/>
              <w:left w:val="nil"/>
              <w:bottom w:val="nil"/>
              <w:right w:val="nil"/>
            </w:tcBorders>
          </w:tcPr>
          <w:p w14:paraId="007E1C10" w14:textId="77777777" w:rsidR="00684D00" w:rsidRPr="00F753E6" w:rsidRDefault="00684D00" w:rsidP="00684D00">
            <w:pPr>
              <w:widowControl w:val="0"/>
              <w:jc w:val="center"/>
              <w:rPr>
                <w:rFonts w:ascii="Arial" w:hAnsi="Arial" w:cs="Arial"/>
              </w:rPr>
            </w:pPr>
            <w:r w:rsidRPr="00F753E6">
              <w:rPr>
                <w:rFonts w:ascii="Arial" w:hAnsi="Arial" w:cs="Arial"/>
              </w:rPr>
              <w:t>(0.00184)</w:t>
            </w:r>
          </w:p>
        </w:tc>
        <w:tc>
          <w:tcPr>
            <w:tcW w:w="1584" w:type="dxa"/>
            <w:tcBorders>
              <w:top w:val="nil"/>
              <w:left w:val="nil"/>
              <w:bottom w:val="nil"/>
            </w:tcBorders>
          </w:tcPr>
          <w:p w14:paraId="01073D20" w14:textId="77777777" w:rsidR="00684D00" w:rsidRPr="00F753E6" w:rsidRDefault="00684D00" w:rsidP="00684D00">
            <w:pPr>
              <w:widowControl w:val="0"/>
              <w:jc w:val="center"/>
              <w:rPr>
                <w:rFonts w:ascii="Arial" w:hAnsi="Arial" w:cs="Arial"/>
              </w:rPr>
            </w:pPr>
            <w:r w:rsidRPr="00F753E6">
              <w:rPr>
                <w:rFonts w:ascii="Arial" w:hAnsi="Arial" w:cs="Arial"/>
              </w:rPr>
              <w:t>(0.00182)</w:t>
            </w:r>
          </w:p>
        </w:tc>
        <w:tc>
          <w:tcPr>
            <w:tcW w:w="1845" w:type="dxa"/>
          </w:tcPr>
          <w:p w14:paraId="0DC0A7A8" w14:textId="77777777" w:rsidR="00684D00" w:rsidRPr="00F753E6" w:rsidRDefault="00684D00" w:rsidP="00684D00">
            <w:pPr>
              <w:widowControl w:val="0"/>
              <w:jc w:val="center"/>
              <w:rPr>
                <w:rFonts w:ascii="Arial" w:hAnsi="Arial" w:cs="Arial"/>
              </w:rPr>
            </w:pPr>
            <w:r w:rsidRPr="00F753E6">
              <w:rPr>
                <w:rFonts w:ascii="Arial" w:hAnsi="Arial" w:cs="Arial"/>
              </w:rPr>
              <w:t>(0.00185)</w:t>
            </w:r>
          </w:p>
        </w:tc>
      </w:tr>
      <w:tr w:rsidR="00684D00" w:rsidRPr="00F753E6" w14:paraId="58D3D65B" w14:textId="77777777" w:rsidTr="00684D00">
        <w:trPr>
          <w:gridAfter w:val="1"/>
          <w:wAfter w:w="170" w:type="dxa"/>
          <w:jc w:val="center"/>
        </w:trPr>
        <w:tc>
          <w:tcPr>
            <w:tcW w:w="1947" w:type="dxa"/>
            <w:tcBorders>
              <w:top w:val="nil"/>
              <w:left w:val="nil"/>
              <w:bottom w:val="nil"/>
              <w:right w:val="nil"/>
            </w:tcBorders>
          </w:tcPr>
          <w:p w14:paraId="37AC6517" w14:textId="77777777" w:rsidR="00684D00" w:rsidRPr="00F753E6" w:rsidRDefault="00684D00" w:rsidP="00684D00">
            <w:pPr>
              <w:widowControl w:val="0"/>
              <w:rPr>
                <w:rFonts w:ascii="Arial" w:hAnsi="Arial" w:cs="Arial"/>
              </w:rPr>
            </w:pPr>
            <w:r w:rsidRPr="00F753E6">
              <w:rPr>
                <w:rFonts w:ascii="Arial" w:hAnsi="Arial" w:cs="Arial"/>
              </w:rPr>
              <w:t>Sabit Terim</w:t>
            </w:r>
          </w:p>
        </w:tc>
        <w:tc>
          <w:tcPr>
            <w:tcW w:w="1584" w:type="dxa"/>
            <w:tcBorders>
              <w:top w:val="nil"/>
              <w:left w:val="nil"/>
              <w:bottom w:val="nil"/>
              <w:right w:val="nil"/>
            </w:tcBorders>
          </w:tcPr>
          <w:p w14:paraId="6BAEF8CF" w14:textId="77777777" w:rsidR="00684D00" w:rsidRPr="00F753E6" w:rsidRDefault="00684D00" w:rsidP="00684D00">
            <w:pPr>
              <w:widowControl w:val="0"/>
              <w:jc w:val="center"/>
              <w:rPr>
                <w:rFonts w:ascii="Arial" w:hAnsi="Arial" w:cs="Arial"/>
              </w:rPr>
            </w:pPr>
            <w:r w:rsidRPr="00F753E6">
              <w:rPr>
                <w:rFonts w:ascii="Arial" w:hAnsi="Arial" w:cs="Arial"/>
              </w:rPr>
              <w:t>5.432***</w:t>
            </w:r>
          </w:p>
        </w:tc>
        <w:tc>
          <w:tcPr>
            <w:tcW w:w="1584" w:type="dxa"/>
            <w:tcBorders>
              <w:top w:val="nil"/>
              <w:left w:val="nil"/>
              <w:bottom w:val="nil"/>
              <w:right w:val="nil"/>
            </w:tcBorders>
          </w:tcPr>
          <w:p w14:paraId="328C1071" w14:textId="77777777" w:rsidR="00684D00" w:rsidRPr="00F753E6" w:rsidRDefault="00684D00" w:rsidP="00684D00">
            <w:pPr>
              <w:widowControl w:val="0"/>
              <w:jc w:val="center"/>
              <w:rPr>
                <w:rFonts w:ascii="Arial" w:hAnsi="Arial" w:cs="Arial"/>
              </w:rPr>
            </w:pPr>
          </w:p>
        </w:tc>
        <w:tc>
          <w:tcPr>
            <w:tcW w:w="1584" w:type="dxa"/>
            <w:tcBorders>
              <w:top w:val="nil"/>
              <w:left w:val="nil"/>
              <w:bottom w:val="nil"/>
              <w:right w:val="nil"/>
            </w:tcBorders>
          </w:tcPr>
          <w:p w14:paraId="425F809D" w14:textId="77777777" w:rsidR="00684D00" w:rsidRPr="00F753E6" w:rsidRDefault="00684D00" w:rsidP="00684D00">
            <w:pPr>
              <w:widowControl w:val="0"/>
              <w:jc w:val="center"/>
              <w:rPr>
                <w:rFonts w:ascii="Arial" w:hAnsi="Arial" w:cs="Arial"/>
              </w:rPr>
            </w:pPr>
          </w:p>
        </w:tc>
        <w:tc>
          <w:tcPr>
            <w:tcW w:w="1584" w:type="dxa"/>
            <w:tcBorders>
              <w:top w:val="nil"/>
              <w:left w:val="nil"/>
              <w:bottom w:val="nil"/>
            </w:tcBorders>
          </w:tcPr>
          <w:p w14:paraId="64D5DE66" w14:textId="77777777" w:rsidR="00684D00" w:rsidRPr="00F753E6" w:rsidRDefault="00684D00" w:rsidP="00684D00">
            <w:pPr>
              <w:widowControl w:val="0"/>
              <w:jc w:val="center"/>
              <w:rPr>
                <w:rFonts w:ascii="Arial" w:hAnsi="Arial" w:cs="Arial"/>
              </w:rPr>
            </w:pPr>
          </w:p>
        </w:tc>
        <w:tc>
          <w:tcPr>
            <w:tcW w:w="1845" w:type="dxa"/>
          </w:tcPr>
          <w:p w14:paraId="7BC1E750" w14:textId="77777777" w:rsidR="00684D00" w:rsidRPr="00F753E6" w:rsidRDefault="00684D00" w:rsidP="00684D00">
            <w:pPr>
              <w:widowControl w:val="0"/>
              <w:jc w:val="center"/>
              <w:rPr>
                <w:rFonts w:ascii="Arial" w:hAnsi="Arial" w:cs="Arial"/>
              </w:rPr>
            </w:pPr>
          </w:p>
        </w:tc>
      </w:tr>
      <w:tr w:rsidR="00684D00" w:rsidRPr="00F753E6" w14:paraId="7A5CC65C" w14:textId="77777777" w:rsidTr="00684D00">
        <w:trPr>
          <w:gridAfter w:val="1"/>
          <w:wAfter w:w="170" w:type="dxa"/>
          <w:jc w:val="center"/>
        </w:trPr>
        <w:tc>
          <w:tcPr>
            <w:tcW w:w="1947" w:type="dxa"/>
            <w:tcBorders>
              <w:top w:val="nil"/>
              <w:left w:val="nil"/>
              <w:bottom w:val="nil"/>
              <w:right w:val="nil"/>
            </w:tcBorders>
          </w:tcPr>
          <w:p w14:paraId="51D34948" w14:textId="77777777" w:rsidR="00684D00" w:rsidRPr="00F753E6" w:rsidRDefault="00684D00" w:rsidP="00684D00">
            <w:pPr>
              <w:widowControl w:val="0"/>
              <w:rPr>
                <w:rFonts w:ascii="Arial" w:hAnsi="Arial" w:cs="Arial"/>
              </w:rPr>
            </w:pPr>
          </w:p>
        </w:tc>
        <w:tc>
          <w:tcPr>
            <w:tcW w:w="1584" w:type="dxa"/>
            <w:tcBorders>
              <w:top w:val="nil"/>
              <w:left w:val="nil"/>
              <w:bottom w:val="nil"/>
              <w:right w:val="nil"/>
            </w:tcBorders>
          </w:tcPr>
          <w:p w14:paraId="31AF4266" w14:textId="77777777" w:rsidR="00684D00" w:rsidRPr="00F753E6" w:rsidRDefault="00684D00" w:rsidP="00684D00">
            <w:pPr>
              <w:widowControl w:val="0"/>
              <w:jc w:val="center"/>
              <w:rPr>
                <w:rFonts w:ascii="Arial" w:hAnsi="Arial" w:cs="Arial"/>
              </w:rPr>
            </w:pPr>
            <w:r w:rsidRPr="00F753E6">
              <w:rPr>
                <w:rFonts w:ascii="Arial" w:hAnsi="Arial" w:cs="Arial"/>
              </w:rPr>
              <w:t>(0.0241)</w:t>
            </w:r>
          </w:p>
        </w:tc>
        <w:tc>
          <w:tcPr>
            <w:tcW w:w="1584" w:type="dxa"/>
            <w:tcBorders>
              <w:top w:val="nil"/>
              <w:left w:val="nil"/>
              <w:bottom w:val="nil"/>
              <w:right w:val="nil"/>
            </w:tcBorders>
          </w:tcPr>
          <w:p w14:paraId="2B930478" w14:textId="77777777" w:rsidR="00684D00" w:rsidRPr="00F753E6" w:rsidRDefault="00684D00" w:rsidP="00684D00">
            <w:pPr>
              <w:widowControl w:val="0"/>
              <w:jc w:val="center"/>
              <w:rPr>
                <w:rFonts w:ascii="Arial" w:hAnsi="Arial" w:cs="Arial"/>
              </w:rPr>
            </w:pPr>
          </w:p>
        </w:tc>
        <w:tc>
          <w:tcPr>
            <w:tcW w:w="1584" w:type="dxa"/>
            <w:tcBorders>
              <w:top w:val="nil"/>
              <w:left w:val="nil"/>
              <w:bottom w:val="nil"/>
              <w:right w:val="nil"/>
            </w:tcBorders>
          </w:tcPr>
          <w:p w14:paraId="421F3906" w14:textId="77777777" w:rsidR="00684D00" w:rsidRPr="00F753E6" w:rsidRDefault="00684D00" w:rsidP="00684D00">
            <w:pPr>
              <w:widowControl w:val="0"/>
              <w:jc w:val="center"/>
              <w:rPr>
                <w:rFonts w:ascii="Arial" w:hAnsi="Arial" w:cs="Arial"/>
              </w:rPr>
            </w:pPr>
          </w:p>
        </w:tc>
        <w:tc>
          <w:tcPr>
            <w:tcW w:w="1584" w:type="dxa"/>
            <w:tcBorders>
              <w:top w:val="nil"/>
              <w:left w:val="nil"/>
              <w:bottom w:val="nil"/>
            </w:tcBorders>
          </w:tcPr>
          <w:p w14:paraId="42DB7552" w14:textId="77777777" w:rsidR="00684D00" w:rsidRPr="00F753E6" w:rsidRDefault="00684D00" w:rsidP="00684D00">
            <w:pPr>
              <w:widowControl w:val="0"/>
              <w:jc w:val="center"/>
              <w:rPr>
                <w:rFonts w:ascii="Arial" w:hAnsi="Arial" w:cs="Arial"/>
              </w:rPr>
            </w:pPr>
          </w:p>
        </w:tc>
        <w:tc>
          <w:tcPr>
            <w:tcW w:w="1845" w:type="dxa"/>
          </w:tcPr>
          <w:p w14:paraId="783091F8" w14:textId="77777777" w:rsidR="00684D00" w:rsidRPr="00F753E6" w:rsidRDefault="00684D00" w:rsidP="00684D00">
            <w:pPr>
              <w:widowControl w:val="0"/>
              <w:jc w:val="center"/>
              <w:rPr>
                <w:rFonts w:ascii="Arial" w:hAnsi="Arial" w:cs="Arial"/>
              </w:rPr>
            </w:pPr>
          </w:p>
        </w:tc>
      </w:tr>
      <w:tr w:rsidR="00684D00" w:rsidRPr="00F753E6" w14:paraId="5BA2A514" w14:textId="77777777" w:rsidTr="00684D00">
        <w:trPr>
          <w:gridAfter w:val="1"/>
          <w:wAfter w:w="170" w:type="dxa"/>
          <w:jc w:val="center"/>
        </w:trPr>
        <w:tc>
          <w:tcPr>
            <w:tcW w:w="1947" w:type="dxa"/>
            <w:tcBorders>
              <w:top w:val="nil"/>
              <w:left w:val="nil"/>
              <w:bottom w:val="single" w:sz="4" w:space="0" w:color="auto"/>
              <w:right w:val="nil"/>
            </w:tcBorders>
          </w:tcPr>
          <w:p w14:paraId="5432AD95" w14:textId="77777777" w:rsidR="00684D00" w:rsidRPr="00F753E6" w:rsidRDefault="00684D00" w:rsidP="00684D00">
            <w:pPr>
              <w:widowControl w:val="0"/>
              <w:rPr>
                <w:rFonts w:ascii="Arial" w:hAnsi="Arial" w:cs="Arial"/>
              </w:rPr>
            </w:pPr>
          </w:p>
        </w:tc>
        <w:tc>
          <w:tcPr>
            <w:tcW w:w="1584" w:type="dxa"/>
            <w:tcBorders>
              <w:top w:val="nil"/>
              <w:left w:val="nil"/>
              <w:bottom w:val="single" w:sz="4" w:space="0" w:color="auto"/>
              <w:right w:val="nil"/>
            </w:tcBorders>
          </w:tcPr>
          <w:p w14:paraId="373A1834" w14:textId="77777777" w:rsidR="00684D00" w:rsidRPr="00F753E6" w:rsidRDefault="00684D00" w:rsidP="00684D00">
            <w:pPr>
              <w:widowControl w:val="0"/>
              <w:jc w:val="center"/>
              <w:rPr>
                <w:rFonts w:ascii="Arial" w:hAnsi="Arial" w:cs="Arial"/>
              </w:rPr>
            </w:pPr>
          </w:p>
        </w:tc>
        <w:tc>
          <w:tcPr>
            <w:tcW w:w="1584" w:type="dxa"/>
            <w:tcBorders>
              <w:top w:val="nil"/>
              <w:left w:val="nil"/>
              <w:bottom w:val="single" w:sz="4" w:space="0" w:color="auto"/>
              <w:right w:val="nil"/>
            </w:tcBorders>
          </w:tcPr>
          <w:p w14:paraId="4ABF4C05" w14:textId="77777777" w:rsidR="00684D00" w:rsidRPr="00F753E6" w:rsidRDefault="00684D00" w:rsidP="00684D00">
            <w:pPr>
              <w:widowControl w:val="0"/>
              <w:jc w:val="center"/>
              <w:rPr>
                <w:rFonts w:ascii="Arial" w:hAnsi="Arial" w:cs="Arial"/>
              </w:rPr>
            </w:pPr>
          </w:p>
        </w:tc>
        <w:tc>
          <w:tcPr>
            <w:tcW w:w="1584" w:type="dxa"/>
            <w:tcBorders>
              <w:top w:val="nil"/>
              <w:left w:val="nil"/>
              <w:bottom w:val="single" w:sz="4" w:space="0" w:color="auto"/>
              <w:right w:val="nil"/>
            </w:tcBorders>
          </w:tcPr>
          <w:p w14:paraId="27D44072" w14:textId="77777777" w:rsidR="00684D00" w:rsidRPr="00F753E6" w:rsidRDefault="00684D00" w:rsidP="00684D00">
            <w:pPr>
              <w:widowControl w:val="0"/>
              <w:jc w:val="center"/>
              <w:rPr>
                <w:rFonts w:ascii="Arial" w:hAnsi="Arial" w:cs="Arial"/>
              </w:rPr>
            </w:pPr>
          </w:p>
        </w:tc>
        <w:tc>
          <w:tcPr>
            <w:tcW w:w="1584" w:type="dxa"/>
            <w:tcBorders>
              <w:top w:val="nil"/>
              <w:left w:val="nil"/>
              <w:bottom w:val="single" w:sz="4" w:space="0" w:color="auto"/>
            </w:tcBorders>
          </w:tcPr>
          <w:p w14:paraId="14B92D15" w14:textId="77777777" w:rsidR="00684D00" w:rsidRPr="00F753E6" w:rsidRDefault="00684D00" w:rsidP="00684D00">
            <w:pPr>
              <w:widowControl w:val="0"/>
              <w:jc w:val="center"/>
              <w:rPr>
                <w:rFonts w:ascii="Arial" w:hAnsi="Arial" w:cs="Arial"/>
              </w:rPr>
            </w:pPr>
          </w:p>
        </w:tc>
        <w:tc>
          <w:tcPr>
            <w:tcW w:w="1845" w:type="dxa"/>
            <w:tcBorders>
              <w:bottom w:val="single" w:sz="4" w:space="0" w:color="auto"/>
            </w:tcBorders>
          </w:tcPr>
          <w:p w14:paraId="1F03460A" w14:textId="77777777" w:rsidR="00684D00" w:rsidRPr="00F753E6" w:rsidRDefault="00684D00" w:rsidP="00684D00">
            <w:pPr>
              <w:widowControl w:val="0"/>
              <w:jc w:val="center"/>
              <w:rPr>
                <w:rFonts w:ascii="Arial" w:hAnsi="Arial" w:cs="Arial"/>
              </w:rPr>
            </w:pPr>
          </w:p>
        </w:tc>
      </w:tr>
      <w:tr w:rsidR="00684D00" w:rsidRPr="00F753E6" w14:paraId="13D08FB9" w14:textId="77777777" w:rsidTr="00684D00">
        <w:trPr>
          <w:gridAfter w:val="1"/>
          <w:wAfter w:w="170" w:type="dxa"/>
          <w:jc w:val="center"/>
        </w:trPr>
        <w:tc>
          <w:tcPr>
            <w:tcW w:w="1947" w:type="dxa"/>
            <w:tcBorders>
              <w:top w:val="single" w:sz="4" w:space="0" w:color="auto"/>
              <w:left w:val="nil"/>
              <w:bottom w:val="nil"/>
              <w:right w:val="nil"/>
            </w:tcBorders>
          </w:tcPr>
          <w:p w14:paraId="09A3D9FE" w14:textId="77777777" w:rsidR="00684D00" w:rsidRPr="00F753E6" w:rsidRDefault="00684D00" w:rsidP="00684D00">
            <w:pPr>
              <w:widowControl w:val="0"/>
              <w:rPr>
                <w:rFonts w:ascii="Arial" w:hAnsi="Arial" w:cs="Arial"/>
              </w:rPr>
            </w:pPr>
            <w:r w:rsidRPr="00F753E6">
              <w:rPr>
                <w:rFonts w:ascii="Arial" w:hAnsi="Arial" w:cs="Arial"/>
              </w:rPr>
              <w:t>Gözlem Sayısı</w:t>
            </w:r>
          </w:p>
        </w:tc>
        <w:tc>
          <w:tcPr>
            <w:tcW w:w="1584" w:type="dxa"/>
            <w:tcBorders>
              <w:top w:val="single" w:sz="4" w:space="0" w:color="auto"/>
              <w:left w:val="nil"/>
              <w:bottom w:val="nil"/>
              <w:right w:val="nil"/>
            </w:tcBorders>
          </w:tcPr>
          <w:p w14:paraId="6DEEA410" w14:textId="77777777" w:rsidR="00684D00" w:rsidRPr="00F753E6" w:rsidRDefault="00684D00" w:rsidP="00684D00">
            <w:pPr>
              <w:widowControl w:val="0"/>
              <w:jc w:val="center"/>
              <w:rPr>
                <w:rFonts w:ascii="Arial" w:hAnsi="Arial" w:cs="Arial"/>
              </w:rPr>
            </w:pPr>
            <w:r w:rsidRPr="00F753E6">
              <w:rPr>
                <w:rFonts w:ascii="Arial" w:hAnsi="Arial" w:cs="Arial"/>
              </w:rPr>
              <w:t>141,603</w:t>
            </w:r>
          </w:p>
        </w:tc>
        <w:tc>
          <w:tcPr>
            <w:tcW w:w="1584" w:type="dxa"/>
            <w:tcBorders>
              <w:top w:val="single" w:sz="4" w:space="0" w:color="auto"/>
              <w:left w:val="nil"/>
              <w:bottom w:val="nil"/>
              <w:right w:val="nil"/>
            </w:tcBorders>
          </w:tcPr>
          <w:p w14:paraId="7718DBE4" w14:textId="77777777" w:rsidR="00684D00" w:rsidRPr="00F753E6" w:rsidRDefault="00684D00" w:rsidP="00684D00">
            <w:pPr>
              <w:widowControl w:val="0"/>
              <w:jc w:val="center"/>
              <w:rPr>
                <w:rFonts w:ascii="Arial" w:hAnsi="Arial" w:cs="Arial"/>
              </w:rPr>
            </w:pPr>
            <w:r w:rsidRPr="00F753E6">
              <w:rPr>
                <w:rFonts w:ascii="Arial" w:hAnsi="Arial" w:cs="Arial"/>
              </w:rPr>
              <w:t>133,775</w:t>
            </w:r>
          </w:p>
        </w:tc>
        <w:tc>
          <w:tcPr>
            <w:tcW w:w="1584" w:type="dxa"/>
            <w:tcBorders>
              <w:top w:val="single" w:sz="4" w:space="0" w:color="auto"/>
              <w:left w:val="nil"/>
              <w:bottom w:val="nil"/>
              <w:right w:val="nil"/>
            </w:tcBorders>
          </w:tcPr>
          <w:p w14:paraId="0FB8B131" w14:textId="77777777" w:rsidR="00684D00" w:rsidRPr="00F753E6" w:rsidRDefault="00684D00" w:rsidP="00684D00">
            <w:pPr>
              <w:widowControl w:val="0"/>
              <w:jc w:val="center"/>
              <w:rPr>
                <w:rFonts w:ascii="Arial" w:hAnsi="Arial" w:cs="Arial"/>
              </w:rPr>
            </w:pPr>
            <w:r w:rsidRPr="00F753E6">
              <w:rPr>
                <w:rFonts w:ascii="Arial" w:hAnsi="Arial" w:cs="Arial"/>
              </w:rPr>
              <w:t>133,775</w:t>
            </w:r>
          </w:p>
        </w:tc>
        <w:tc>
          <w:tcPr>
            <w:tcW w:w="1584" w:type="dxa"/>
            <w:tcBorders>
              <w:top w:val="single" w:sz="4" w:space="0" w:color="auto"/>
              <w:left w:val="nil"/>
              <w:bottom w:val="nil"/>
            </w:tcBorders>
          </w:tcPr>
          <w:p w14:paraId="3B7265EA" w14:textId="77777777" w:rsidR="00684D00" w:rsidRPr="00F753E6" w:rsidRDefault="00684D00" w:rsidP="00684D00">
            <w:pPr>
              <w:widowControl w:val="0"/>
              <w:jc w:val="center"/>
              <w:rPr>
                <w:rFonts w:ascii="Arial" w:hAnsi="Arial" w:cs="Arial"/>
              </w:rPr>
            </w:pPr>
            <w:r w:rsidRPr="00F753E6">
              <w:rPr>
                <w:rFonts w:ascii="Arial" w:hAnsi="Arial" w:cs="Arial"/>
              </w:rPr>
              <w:t>133,775</w:t>
            </w:r>
          </w:p>
        </w:tc>
        <w:tc>
          <w:tcPr>
            <w:tcW w:w="1845" w:type="dxa"/>
            <w:tcBorders>
              <w:top w:val="single" w:sz="4" w:space="0" w:color="auto"/>
            </w:tcBorders>
          </w:tcPr>
          <w:p w14:paraId="2EBC95EE" w14:textId="77777777" w:rsidR="00684D00" w:rsidRPr="00F753E6" w:rsidRDefault="00684D00" w:rsidP="00684D00">
            <w:pPr>
              <w:widowControl w:val="0"/>
              <w:jc w:val="center"/>
              <w:rPr>
                <w:rFonts w:ascii="Arial" w:hAnsi="Arial" w:cs="Arial"/>
              </w:rPr>
            </w:pPr>
            <w:r w:rsidRPr="00F753E6">
              <w:rPr>
                <w:rFonts w:ascii="Arial" w:hAnsi="Arial" w:cs="Arial"/>
              </w:rPr>
              <w:t>133,775</w:t>
            </w:r>
          </w:p>
        </w:tc>
      </w:tr>
      <w:tr w:rsidR="00684D00" w:rsidRPr="00F753E6" w14:paraId="66EDF5DE" w14:textId="77777777" w:rsidTr="00684D00">
        <w:tblPrEx>
          <w:tblBorders>
            <w:bottom w:val="single" w:sz="6" w:space="0" w:color="auto"/>
          </w:tblBorders>
        </w:tblPrEx>
        <w:trPr>
          <w:gridAfter w:val="1"/>
          <w:wAfter w:w="170" w:type="dxa"/>
          <w:jc w:val="center"/>
        </w:trPr>
        <w:tc>
          <w:tcPr>
            <w:tcW w:w="1947" w:type="dxa"/>
            <w:tcBorders>
              <w:top w:val="nil"/>
              <w:left w:val="nil"/>
              <w:bottom w:val="single" w:sz="6" w:space="0" w:color="auto"/>
              <w:right w:val="nil"/>
            </w:tcBorders>
          </w:tcPr>
          <w:p w14:paraId="432671E4" w14:textId="77777777" w:rsidR="00684D00" w:rsidRPr="00F753E6" w:rsidRDefault="00684D00" w:rsidP="00684D00">
            <w:pPr>
              <w:widowControl w:val="0"/>
              <w:rPr>
                <w:rFonts w:ascii="Arial" w:hAnsi="Arial" w:cs="Arial"/>
              </w:rPr>
            </w:pPr>
            <w:r w:rsidRPr="00F753E6">
              <w:rPr>
                <w:rFonts w:ascii="Arial" w:hAnsi="Arial" w:cs="Arial"/>
              </w:rPr>
              <w:t>R</w:t>
            </w:r>
            <w:r w:rsidRPr="00F753E6">
              <w:rPr>
                <w:rFonts w:ascii="Arial" w:hAnsi="Arial" w:cs="Arial"/>
                <w:vertAlign w:val="superscript"/>
              </w:rPr>
              <w:t>2</w:t>
            </w:r>
          </w:p>
        </w:tc>
        <w:tc>
          <w:tcPr>
            <w:tcW w:w="1584" w:type="dxa"/>
            <w:tcBorders>
              <w:top w:val="nil"/>
              <w:left w:val="nil"/>
              <w:bottom w:val="single" w:sz="6" w:space="0" w:color="auto"/>
              <w:right w:val="nil"/>
            </w:tcBorders>
          </w:tcPr>
          <w:p w14:paraId="34EC0ED2" w14:textId="77777777" w:rsidR="00684D00" w:rsidRPr="00F753E6" w:rsidRDefault="00684D00" w:rsidP="00684D00">
            <w:pPr>
              <w:widowControl w:val="0"/>
              <w:jc w:val="center"/>
              <w:rPr>
                <w:rFonts w:ascii="Arial" w:hAnsi="Arial" w:cs="Arial"/>
              </w:rPr>
            </w:pPr>
            <w:r w:rsidRPr="00F753E6">
              <w:rPr>
                <w:rFonts w:ascii="Arial" w:hAnsi="Arial" w:cs="Arial"/>
              </w:rPr>
              <w:t>0.742</w:t>
            </w:r>
          </w:p>
        </w:tc>
        <w:tc>
          <w:tcPr>
            <w:tcW w:w="1584" w:type="dxa"/>
            <w:tcBorders>
              <w:top w:val="nil"/>
              <w:left w:val="nil"/>
              <w:bottom w:val="single" w:sz="6" w:space="0" w:color="auto"/>
              <w:right w:val="nil"/>
            </w:tcBorders>
          </w:tcPr>
          <w:p w14:paraId="5F0163B5" w14:textId="77777777" w:rsidR="00684D00" w:rsidRPr="00F753E6" w:rsidRDefault="00684D00" w:rsidP="00684D00">
            <w:pPr>
              <w:widowControl w:val="0"/>
              <w:jc w:val="center"/>
              <w:rPr>
                <w:rFonts w:ascii="Arial" w:hAnsi="Arial" w:cs="Arial"/>
              </w:rPr>
            </w:pPr>
          </w:p>
        </w:tc>
        <w:tc>
          <w:tcPr>
            <w:tcW w:w="1584" w:type="dxa"/>
            <w:tcBorders>
              <w:top w:val="nil"/>
              <w:left w:val="nil"/>
              <w:bottom w:val="single" w:sz="4" w:space="0" w:color="auto"/>
              <w:right w:val="nil"/>
            </w:tcBorders>
          </w:tcPr>
          <w:p w14:paraId="535AF34A" w14:textId="77777777" w:rsidR="00684D00" w:rsidRPr="00F753E6" w:rsidRDefault="00684D00" w:rsidP="00684D00">
            <w:pPr>
              <w:widowControl w:val="0"/>
              <w:jc w:val="center"/>
              <w:rPr>
                <w:rFonts w:ascii="Arial" w:hAnsi="Arial" w:cs="Arial"/>
              </w:rPr>
            </w:pPr>
          </w:p>
        </w:tc>
        <w:tc>
          <w:tcPr>
            <w:tcW w:w="1584" w:type="dxa"/>
            <w:tcBorders>
              <w:top w:val="nil"/>
              <w:left w:val="nil"/>
              <w:bottom w:val="single" w:sz="4" w:space="0" w:color="auto"/>
              <w:right w:val="nil"/>
            </w:tcBorders>
          </w:tcPr>
          <w:p w14:paraId="6334443C" w14:textId="77777777" w:rsidR="00684D00" w:rsidRPr="00F753E6" w:rsidRDefault="00684D00" w:rsidP="00684D00">
            <w:pPr>
              <w:widowControl w:val="0"/>
              <w:jc w:val="center"/>
              <w:rPr>
                <w:rFonts w:ascii="Arial" w:hAnsi="Arial" w:cs="Arial"/>
              </w:rPr>
            </w:pPr>
          </w:p>
        </w:tc>
        <w:tc>
          <w:tcPr>
            <w:tcW w:w="1845" w:type="dxa"/>
            <w:tcBorders>
              <w:top w:val="nil"/>
              <w:left w:val="nil"/>
              <w:bottom w:val="single" w:sz="4" w:space="0" w:color="auto"/>
              <w:right w:val="nil"/>
            </w:tcBorders>
          </w:tcPr>
          <w:p w14:paraId="672A9048" w14:textId="77777777" w:rsidR="00684D00" w:rsidRPr="00F753E6" w:rsidRDefault="00684D00" w:rsidP="00684D00">
            <w:pPr>
              <w:widowControl w:val="0"/>
              <w:jc w:val="center"/>
              <w:rPr>
                <w:rFonts w:ascii="Arial" w:hAnsi="Arial" w:cs="Arial"/>
              </w:rPr>
            </w:pPr>
          </w:p>
        </w:tc>
      </w:tr>
    </w:tbl>
    <w:p w14:paraId="51FE2C13" w14:textId="29042EC4" w:rsidR="00684D00" w:rsidRDefault="00684D00" w:rsidP="00684D00">
      <w:pPr>
        <w:widowControl w:val="0"/>
        <w:ind w:left="709"/>
        <w:rPr>
          <w:rFonts w:ascii="Arial" w:hAnsi="Arial" w:cs="Arial"/>
        </w:rPr>
        <w:sectPr w:rsidR="00684D00" w:rsidSect="00D15115">
          <w:pgSz w:w="16840" w:h="11900" w:orient="landscape"/>
          <w:pgMar w:top="1800" w:right="1440" w:bottom="1800" w:left="1440" w:header="708" w:footer="708" w:gutter="0"/>
          <w:cols w:space="708"/>
          <w:docGrid w:linePitch="360"/>
        </w:sectPr>
      </w:pPr>
      <w:r w:rsidRPr="00F753E6">
        <w:rPr>
          <w:rFonts w:ascii="Arial" w:hAnsi="Arial" w:cs="Arial"/>
          <w:color w:val="000000"/>
        </w:rPr>
        <w:t xml:space="preserve">***p &lt; 0.01, **p &lt; 0.05 ve *p &lt;0.1 değerinde anlamlılığı ifade ederken, bu anlamlılık düzeylerine ilişkin standart normal z </w:t>
      </w:r>
      <w:r w:rsidR="0066186A">
        <w:rPr>
          <w:rFonts w:ascii="Arial" w:hAnsi="Arial" w:cs="Arial"/>
          <w:color w:val="000000"/>
        </w:rPr>
        <w:t>çizelge</w:t>
      </w:r>
      <w:r w:rsidRPr="00F753E6">
        <w:rPr>
          <w:rFonts w:ascii="Arial" w:hAnsi="Arial" w:cs="Arial"/>
          <w:color w:val="000000"/>
        </w:rPr>
        <w:t xml:space="preserve"> değerleri p&lt;0.01 için z=2.58, p&lt;0.05 için z=1.96 ve p&lt;0.1 için z=1.65 olarak alınmıştır. Standart hatalar parantez içinde belirtilmiştir. OP modelindeki standart hatalar 50 çoğaltma kullanılarak önyüklenmiştir (bootstrapped). </w:t>
      </w:r>
      <w:r w:rsidRPr="00F753E6">
        <w:rPr>
          <w:rFonts w:ascii="Arial" w:hAnsi="Arial" w:cs="Arial"/>
        </w:rPr>
        <w:t>K00 amortisman değeri %5.45 olarak hesaplanan sermaye stok değişkeni kullanılarak yapılan tahmini; K15, K08 ve K10 ile adlandırılan kolonlar sırasıyla amortisman değeri %15, %8 ve %10 olarak kabul edilerek hesaplanan sermaye stok değişkeni kullanılarak yapılan OP tahmin sonuçlarını ifade etmektedir. Sermaye stoku, işgücü ve enerji logaritmik formdadır. Tüm tahminler tamsayım gözlemler kullanılarak yapılmıştır.</w:t>
      </w:r>
    </w:p>
    <w:p w14:paraId="3E01DB4F" w14:textId="77777777" w:rsidR="00684D00" w:rsidRDefault="00684D00" w:rsidP="00684D00">
      <w:pPr>
        <w:widowControl w:val="0"/>
        <w:rPr>
          <w:rFonts w:ascii="Arial" w:hAnsi="Arial" w:cs="Arial"/>
        </w:rPr>
      </w:pPr>
    </w:p>
    <w:p w14:paraId="383A9F18" w14:textId="77777777" w:rsidR="009D568F" w:rsidRDefault="009D568F" w:rsidP="00684D00">
      <w:pPr>
        <w:widowControl w:val="0"/>
        <w:rPr>
          <w:rFonts w:ascii="Arial" w:hAnsi="Arial" w:cs="Arial"/>
          <w:lang w:val="en-US"/>
        </w:rPr>
      </w:pPr>
    </w:p>
    <w:p w14:paraId="60036F06" w14:textId="6D6B8BE8" w:rsidR="00A14BCB" w:rsidRPr="00BD075E" w:rsidRDefault="0066186A" w:rsidP="00A14BCB">
      <w:pPr>
        <w:rPr>
          <w:rFonts w:ascii="Arial" w:hAnsi="Arial" w:cs="Arial"/>
          <w:b/>
          <w:lang w:val="en-US"/>
        </w:rPr>
      </w:pPr>
      <w:r>
        <w:rPr>
          <w:rFonts w:ascii="Arial" w:hAnsi="Arial" w:cs="Arial"/>
          <w:b/>
          <w:lang w:val="en-US"/>
        </w:rPr>
        <w:t>Çizelge</w:t>
      </w:r>
      <w:r w:rsidR="00A14BCB" w:rsidRPr="00BD075E">
        <w:rPr>
          <w:rFonts w:ascii="Arial" w:hAnsi="Arial" w:cs="Arial"/>
          <w:b/>
          <w:lang w:val="en-US"/>
        </w:rPr>
        <w:t xml:space="preserve"> 7: </w:t>
      </w:r>
      <w:r w:rsidR="00A14BCB" w:rsidRPr="00BD075E">
        <w:rPr>
          <w:rFonts w:ascii="Arial" w:hAnsi="Arial" w:cs="Arial"/>
          <w:b/>
          <w:bCs/>
        </w:rPr>
        <w:t xml:space="preserve">: </w:t>
      </w:r>
      <w:r w:rsidR="00A14BCB" w:rsidRPr="00BD075E">
        <w:rPr>
          <w:rFonts w:ascii="Arial" w:hAnsi="Arial" w:cs="Arial"/>
          <w:b/>
        </w:rPr>
        <w:t>Olley Pakes  (OP) Yöntemi (EKK) ile Elde Edilen Sektörel Verimlilik Tahmin Sonuçları</w:t>
      </w:r>
    </w:p>
    <w:p w14:paraId="7EC71171" w14:textId="77777777" w:rsidR="00A14BCB" w:rsidRDefault="00EB3342" w:rsidP="00A14BCB">
      <w:pPr>
        <w:rPr>
          <w:rFonts w:ascii="Arial" w:hAnsi="Arial" w:cs="Arial"/>
          <w:lang w:val="en-US"/>
        </w:rPr>
      </w:pPr>
      <w:r>
        <w:rPr>
          <w:rFonts w:ascii="Arial" w:hAnsi="Arial" w:cs="Arial"/>
          <w:lang w:val="en-US"/>
        </w:rPr>
        <w:object w:dxaOrig="15880" w:dyaOrig="7300" w14:anchorId="50802B21">
          <v:shape id="_x0000_i1026" type="#_x0000_t75" alt="" style="width:686pt;height:316pt;mso-width-percent:0;mso-height-percent:0;mso-width-percent:0;mso-height-percent:0" o:ole="">
            <v:imagedata r:id="rId11" o:title=""/>
          </v:shape>
          <o:OLEObject Type="Embed" ProgID="Excel.Sheet.12" ShapeID="_x0000_i1026" DrawAspect="Content" ObjectID="_1611863100" r:id="rId12"/>
        </w:object>
      </w:r>
    </w:p>
    <w:p w14:paraId="77B697EB" w14:textId="77777777" w:rsidR="00A14BCB" w:rsidRDefault="00A14BCB" w:rsidP="00A14BCB">
      <w:pPr>
        <w:rPr>
          <w:rFonts w:ascii="Arial" w:hAnsi="Arial" w:cs="Arial"/>
          <w:lang w:val="en-US"/>
        </w:rPr>
        <w:sectPr w:rsidR="00A14BCB" w:rsidSect="00A14BCB">
          <w:pgSz w:w="16840" w:h="11900" w:orient="landscape"/>
          <w:pgMar w:top="1800" w:right="1440" w:bottom="1800" w:left="1440" w:header="708" w:footer="708" w:gutter="0"/>
          <w:cols w:space="708"/>
          <w:docGrid w:linePitch="360"/>
        </w:sectPr>
      </w:pPr>
    </w:p>
    <w:p w14:paraId="35F51B34" w14:textId="7ACBCE4F" w:rsidR="00A14BCB" w:rsidRDefault="00A14BCB" w:rsidP="00A14BCB">
      <w:pPr>
        <w:rPr>
          <w:rFonts w:ascii="Arial" w:hAnsi="Arial" w:cs="Arial"/>
          <w:lang w:val="en-US"/>
        </w:rPr>
      </w:pPr>
    </w:p>
    <w:p w14:paraId="10DBDD1E" w14:textId="3AA564B8" w:rsidR="00684D00" w:rsidRDefault="00684D00" w:rsidP="00684D00">
      <w:pPr>
        <w:widowControl w:val="0"/>
        <w:rPr>
          <w:rFonts w:ascii="Arial" w:hAnsi="Arial" w:cs="Arial"/>
          <w:lang w:val="en-US"/>
        </w:rPr>
      </w:pPr>
      <w:r w:rsidRPr="00C66A9B">
        <w:rPr>
          <w:rFonts w:ascii="Arial" w:hAnsi="Arial" w:cs="Arial"/>
          <w:lang w:val="en-US"/>
        </w:rPr>
        <w:t xml:space="preserve">Sermaye esnekliği sektörleri için </w:t>
      </w:r>
      <w:r w:rsidR="00A14BCB">
        <w:rPr>
          <w:rFonts w:ascii="Arial" w:hAnsi="Arial" w:cs="Arial"/>
          <w:lang w:val="en-US"/>
        </w:rPr>
        <w:t>0.14-0.72</w:t>
      </w:r>
      <w:r w:rsidRPr="00C66A9B">
        <w:rPr>
          <w:rFonts w:ascii="Arial" w:hAnsi="Arial" w:cs="Arial"/>
          <w:lang w:val="en-US"/>
        </w:rPr>
        <w:t xml:space="preserve"> seviyeleri arasında değişmekle birlikte </w:t>
      </w:r>
      <w:r w:rsidR="00A14BCB">
        <w:rPr>
          <w:rFonts w:ascii="Arial" w:hAnsi="Arial" w:cs="Arial"/>
          <w:lang w:val="en-US"/>
        </w:rPr>
        <w:t xml:space="preserve">ortalama 0.4 seviyesinde </w:t>
      </w:r>
      <w:r w:rsidRPr="00C66A9B">
        <w:rPr>
          <w:rFonts w:ascii="Arial" w:hAnsi="Arial" w:cs="Arial"/>
          <w:lang w:val="en-US"/>
        </w:rPr>
        <w:t xml:space="preserve">kaydedilmektedir. İşgücü katsayısı ise </w:t>
      </w:r>
      <w:r w:rsidR="00A14BCB">
        <w:rPr>
          <w:rFonts w:ascii="Arial" w:hAnsi="Arial" w:cs="Arial"/>
          <w:lang w:val="en-US"/>
        </w:rPr>
        <w:t>0.23-0.62</w:t>
      </w:r>
      <w:r w:rsidRPr="00C66A9B">
        <w:rPr>
          <w:rFonts w:ascii="Arial" w:hAnsi="Arial" w:cs="Arial"/>
          <w:lang w:val="en-US"/>
        </w:rPr>
        <w:t xml:space="preserve"> arasında değişmekte olup, </w:t>
      </w:r>
      <w:r w:rsidR="00A14BCB">
        <w:rPr>
          <w:rFonts w:ascii="Arial" w:hAnsi="Arial" w:cs="Arial"/>
          <w:lang w:val="en-US"/>
        </w:rPr>
        <w:t>ortalama 0.46 seviyesinde</w:t>
      </w:r>
      <w:r w:rsidRPr="00C66A9B">
        <w:rPr>
          <w:rFonts w:ascii="Arial" w:hAnsi="Arial" w:cs="Arial"/>
          <w:lang w:val="en-US"/>
        </w:rPr>
        <w:t xml:space="preserve"> kaydedilmiştir.</w:t>
      </w:r>
      <w:r w:rsidR="009D568F">
        <w:rPr>
          <w:rFonts w:ascii="Arial" w:hAnsi="Arial" w:cs="Arial"/>
          <w:lang w:val="en-US"/>
        </w:rPr>
        <w:t xml:space="preserve"> </w:t>
      </w:r>
      <w:r w:rsidR="00C10B9F">
        <w:rPr>
          <w:rFonts w:ascii="Arial" w:hAnsi="Arial" w:cs="Arial"/>
          <w:lang w:val="en-US"/>
        </w:rPr>
        <w:t xml:space="preserve">Enerji  değişkeninin katsayısı ise sektörler ortalaması için 0.25 seviyesinde rapor edilmiştir. </w:t>
      </w:r>
      <w:r w:rsidR="0066186A">
        <w:rPr>
          <w:rFonts w:ascii="Arial" w:hAnsi="Arial" w:cs="Arial"/>
          <w:lang w:val="en-US"/>
        </w:rPr>
        <w:t>Şekil</w:t>
      </w:r>
      <w:r w:rsidR="009D568F" w:rsidRPr="00793383">
        <w:rPr>
          <w:rFonts w:ascii="Arial" w:hAnsi="Arial" w:cs="Arial"/>
          <w:lang w:val="en-US"/>
        </w:rPr>
        <w:t xml:space="preserve"> </w:t>
      </w:r>
      <w:r w:rsidR="009D568F">
        <w:rPr>
          <w:rFonts w:ascii="Arial" w:hAnsi="Arial" w:cs="Arial"/>
          <w:lang w:val="en-US"/>
        </w:rPr>
        <w:t xml:space="preserve">1 </w:t>
      </w:r>
      <w:r w:rsidR="009D568F" w:rsidRPr="00793383">
        <w:rPr>
          <w:rFonts w:ascii="Arial" w:hAnsi="Arial" w:cs="Arial"/>
          <w:lang w:val="en-US"/>
        </w:rPr>
        <w:t>imalat sanayinin farklı alt</w:t>
      </w:r>
      <w:r w:rsidR="009D568F">
        <w:rPr>
          <w:rFonts w:ascii="Arial" w:hAnsi="Arial" w:cs="Arial"/>
          <w:lang w:val="en-US"/>
        </w:rPr>
        <w:t xml:space="preserve"> s</w:t>
      </w:r>
      <w:r w:rsidR="009D568F" w:rsidRPr="00793383">
        <w:rPr>
          <w:rFonts w:ascii="Arial" w:hAnsi="Arial" w:cs="Arial"/>
          <w:lang w:val="en-US"/>
        </w:rPr>
        <w:t>ektörleri</w:t>
      </w:r>
      <w:r w:rsidR="009D568F">
        <w:rPr>
          <w:rFonts w:ascii="Arial" w:hAnsi="Arial" w:cs="Arial"/>
          <w:lang w:val="en-US"/>
        </w:rPr>
        <w:t xml:space="preserve"> için</w:t>
      </w:r>
      <w:r w:rsidR="009D568F" w:rsidRPr="00793383">
        <w:rPr>
          <w:rFonts w:ascii="Arial" w:hAnsi="Arial" w:cs="Arial"/>
          <w:lang w:val="en-US"/>
        </w:rPr>
        <w:t xml:space="preserve"> toplam faktör verimliliğinin dağılımını 2005-2012 dönemi için göstermektedir. </w:t>
      </w:r>
      <w:r w:rsidRPr="00C66A9B">
        <w:rPr>
          <w:rFonts w:ascii="Arial" w:hAnsi="Arial" w:cs="Arial"/>
          <w:lang w:val="en-US"/>
        </w:rPr>
        <w:t xml:space="preserve">Çalışmanın sonuçları gerek sektörler arası gerekse </w:t>
      </w:r>
      <w:r>
        <w:rPr>
          <w:rFonts w:ascii="Arial" w:hAnsi="Arial" w:cs="Arial"/>
          <w:lang w:val="en-US"/>
        </w:rPr>
        <w:t>sektör içinde</w:t>
      </w:r>
      <w:r w:rsidRPr="00C66A9B">
        <w:rPr>
          <w:rFonts w:ascii="Arial" w:hAnsi="Arial" w:cs="Arial"/>
          <w:lang w:val="en-US"/>
        </w:rPr>
        <w:t xml:space="preserve"> verimlilik değişkeninin heterojenlik gösterdiğini göstermektedir.</w:t>
      </w:r>
      <w:r>
        <w:rPr>
          <w:rFonts w:ascii="Arial" w:hAnsi="Arial" w:cs="Arial"/>
          <w:lang w:val="en-US"/>
        </w:rPr>
        <w:t xml:space="preserve"> </w:t>
      </w:r>
      <w:r w:rsidR="00196E80">
        <w:rPr>
          <w:rFonts w:ascii="Arial" w:hAnsi="Arial" w:cs="Arial"/>
          <w:lang w:val="en-US"/>
        </w:rPr>
        <w:t xml:space="preserve">Bu alanda yapılan </w:t>
      </w:r>
      <w:r w:rsidR="00196E80" w:rsidRPr="00196E80">
        <w:rPr>
          <w:rFonts w:ascii="Arial" w:hAnsi="Arial" w:cs="Arial"/>
          <w:lang w:val="en-US"/>
        </w:rPr>
        <w:t xml:space="preserve">ampirik çalışmalar  aynı sektör içinde bulunan firmaların verimlilik düzeyleri arasında önemli farklar ortaya koymuştur (Bernard ve Jensen 1995, 1999, 2004a, 2004b; Baldwin ve Gu, 2003).  </w:t>
      </w:r>
    </w:p>
    <w:p w14:paraId="5DBE856A" w14:textId="77777777" w:rsidR="00684D00" w:rsidRDefault="00684D00" w:rsidP="00684D00">
      <w:pPr>
        <w:widowControl w:val="0"/>
        <w:rPr>
          <w:rFonts w:ascii="Arial" w:hAnsi="Arial" w:cs="Arial"/>
          <w:lang w:val="en-US"/>
        </w:rPr>
      </w:pPr>
    </w:p>
    <w:p w14:paraId="185C1C3C" w14:textId="77777777" w:rsidR="00684D00" w:rsidRPr="00C66A9B" w:rsidRDefault="00684D00" w:rsidP="00684D00">
      <w:pPr>
        <w:widowControl w:val="0"/>
        <w:rPr>
          <w:rFonts w:ascii="Arial" w:hAnsi="Arial" w:cs="Arial"/>
          <w:lang w:val="en-US"/>
        </w:rPr>
      </w:pPr>
    </w:p>
    <w:p w14:paraId="20B3F986" w14:textId="77777777" w:rsidR="00684D00" w:rsidRPr="005A7ED7" w:rsidRDefault="004006F4" w:rsidP="00684D00">
      <w:pPr>
        <w:widowControl w:val="0"/>
        <w:rPr>
          <w:rFonts w:ascii="Arial" w:hAnsi="Arial" w:cs="Arial"/>
          <w:b/>
          <w:lang w:val="en-US"/>
        </w:rPr>
      </w:pPr>
      <w:r>
        <w:rPr>
          <w:rFonts w:ascii="Arial" w:hAnsi="Arial" w:cs="Arial"/>
          <w:b/>
          <w:lang w:val="en-US"/>
        </w:rPr>
        <w:t>6.2 Farklı</w:t>
      </w:r>
      <w:r w:rsidR="002872E8" w:rsidRPr="005A7ED7">
        <w:rPr>
          <w:rFonts w:ascii="Arial" w:hAnsi="Arial" w:cs="Arial"/>
          <w:b/>
          <w:lang w:val="en-US"/>
        </w:rPr>
        <w:t xml:space="preserve"> Özellikteki Firmalarin Verimlilik Değerleri</w:t>
      </w:r>
    </w:p>
    <w:p w14:paraId="33784759" w14:textId="77777777" w:rsidR="00684D00" w:rsidRPr="00C66A9B" w:rsidRDefault="00684D00" w:rsidP="00684D00">
      <w:pPr>
        <w:widowControl w:val="0"/>
        <w:rPr>
          <w:rFonts w:ascii="Arial" w:hAnsi="Arial" w:cs="Arial"/>
          <w:lang w:val="en-US"/>
        </w:rPr>
      </w:pPr>
    </w:p>
    <w:p w14:paraId="2855E79E" w14:textId="6B0DDDA8" w:rsidR="00B46422" w:rsidRDefault="00863B3A" w:rsidP="00B46422">
      <w:pPr>
        <w:widowControl w:val="0"/>
        <w:rPr>
          <w:rFonts w:ascii="Arial" w:hAnsi="Arial" w:cs="Arial"/>
          <w:lang w:val="en-US"/>
        </w:rPr>
      </w:pPr>
      <w:r>
        <w:rPr>
          <w:rFonts w:ascii="Arial" w:hAnsi="Arial" w:cs="Arial"/>
          <w:lang w:val="en-US"/>
        </w:rPr>
        <w:t>Bu bölümde kernel yoğunluk fon</w:t>
      </w:r>
      <w:r w:rsidR="00684D00" w:rsidRPr="00577E50">
        <w:rPr>
          <w:rFonts w:ascii="Arial" w:hAnsi="Arial" w:cs="Arial"/>
          <w:lang w:val="en-US"/>
        </w:rPr>
        <w:t>ksiyonları ve tanımlayıcı istatisti</w:t>
      </w:r>
      <w:r w:rsidR="00684D00">
        <w:rPr>
          <w:rFonts w:ascii="Arial" w:hAnsi="Arial" w:cs="Arial"/>
          <w:lang w:val="en-US"/>
        </w:rPr>
        <w:t xml:space="preserve">kler </w:t>
      </w:r>
      <w:r w:rsidR="00EF7A8E">
        <w:rPr>
          <w:rFonts w:ascii="Arial" w:hAnsi="Arial" w:cs="Arial"/>
          <w:lang w:val="en-US"/>
        </w:rPr>
        <w:t>kullanılarak</w:t>
      </w:r>
      <w:r w:rsidR="00684D00">
        <w:rPr>
          <w:rFonts w:ascii="Arial" w:hAnsi="Arial" w:cs="Arial"/>
          <w:lang w:val="en-US"/>
        </w:rPr>
        <w:t xml:space="preserve"> verimliliğin f</w:t>
      </w:r>
      <w:r w:rsidR="00684D00" w:rsidRPr="00577E50">
        <w:rPr>
          <w:rFonts w:ascii="Arial" w:hAnsi="Arial" w:cs="Arial"/>
          <w:lang w:val="en-US"/>
        </w:rPr>
        <w:t xml:space="preserve">arklı özellikteki firmalarda nasıl değiştiğine </w:t>
      </w:r>
      <w:r w:rsidR="00B46422">
        <w:rPr>
          <w:rFonts w:ascii="Arial" w:hAnsi="Arial" w:cs="Arial"/>
          <w:lang w:val="en-US"/>
        </w:rPr>
        <w:t>değinilmiştir</w:t>
      </w:r>
      <w:r w:rsidR="00684D00" w:rsidRPr="00577E50">
        <w:rPr>
          <w:rFonts w:ascii="Arial" w:hAnsi="Arial" w:cs="Arial"/>
          <w:lang w:val="en-US"/>
        </w:rPr>
        <w:t xml:space="preserve">. </w:t>
      </w:r>
      <w:r w:rsidR="0005307F">
        <w:rPr>
          <w:rFonts w:ascii="Arial" w:hAnsi="Arial" w:cs="Arial"/>
          <w:lang w:val="en-US"/>
        </w:rPr>
        <w:t>Bu çerçevede firmalar aşağıdaki özellikler çerçevesinde sınıflandırılmıştır.</w:t>
      </w:r>
    </w:p>
    <w:p w14:paraId="02A35A6A" w14:textId="77777777" w:rsidR="00B46422" w:rsidRDefault="00B46422" w:rsidP="00B46422">
      <w:pPr>
        <w:widowControl w:val="0"/>
        <w:rPr>
          <w:rFonts w:ascii="Arial" w:hAnsi="Arial" w:cs="Arial"/>
          <w:lang w:val="en-US"/>
        </w:rPr>
      </w:pPr>
    </w:p>
    <w:p w14:paraId="4FD048F5" w14:textId="77777777" w:rsidR="00B46422" w:rsidRDefault="00B46422" w:rsidP="00B46422">
      <w:pPr>
        <w:pStyle w:val="ListParagraph"/>
        <w:widowControl w:val="0"/>
        <w:numPr>
          <w:ilvl w:val="0"/>
          <w:numId w:val="14"/>
        </w:numPr>
        <w:rPr>
          <w:rFonts w:ascii="Arial" w:hAnsi="Arial" w:cs="Arial"/>
          <w:lang w:val="en-US"/>
        </w:rPr>
      </w:pPr>
      <w:r w:rsidRPr="00B46422">
        <w:rPr>
          <w:rFonts w:ascii="Arial" w:hAnsi="Arial" w:cs="Arial"/>
          <w:b/>
          <w:lang w:val="en-US"/>
        </w:rPr>
        <w:t>Dış ticaret faaliyeti</w:t>
      </w:r>
      <w:r w:rsidR="0005307F">
        <w:rPr>
          <w:rFonts w:ascii="Arial" w:hAnsi="Arial" w:cs="Arial"/>
          <w:lang w:val="en-US"/>
        </w:rPr>
        <w:t>: B</w:t>
      </w:r>
      <w:r w:rsidRPr="00B46422">
        <w:rPr>
          <w:rFonts w:ascii="Arial" w:hAnsi="Arial" w:cs="Arial"/>
          <w:lang w:val="en-US"/>
        </w:rPr>
        <w:t>u kapsamda firmalar ihracatçılar, ithalatçılar ve hem ihracat ve hem de ithalat</w:t>
      </w:r>
      <w:r w:rsidR="0005307F">
        <w:rPr>
          <w:rFonts w:ascii="Arial" w:hAnsi="Arial" w:cs="Arial"/>
          <w:lang w:val="en-US"/>
        </w:rPr>
        <w:t xml:space="preserve"> yapan firmalar</w:t>
      </w:r>
      <w:r w:rsidRPr="00B46422">
        <w:rPr>
          <w:rFonts w:ascii="Arial" w:hAnsi="Arial" w:cs="Arial"/>
          <w:lang w:val="en-US"/>
        </w:rPr>
        <w:t xml:space="preserve"> olmak üzere üzere üç gruba ayrılmıştır.</w:t>
      </w:r>
    </w:p>
    <w:p w14:paraId="048BBE8B" w14:textId="77777777" w:rsidR="0005307F" w:rsidRDefault="0005307F" w:rsidP="0005307F">
      <w:pPr>
        <w:pStyle w:val="ListParagraph"/>
        <w:widowControl w:val="0"/>
        <w:rPr>
          <w:rFonts w:ascii="Arial" w:hAnsi="Arial" w:cs="Arial"/>
          <w:lang w:val="en-US"/>
        </w:rPr>
      </w:pPr>
    </w:p>
    <w:p w14:paraId="00199552" w14:textId="4D8D31D1" w:rsidR="00B46422" w:rsidRDefault="00B46422" w:rsidP="00B46422">
      <w:pPr>
        <w:pStyle w:val="ListParagraph"/>
        <w:widowControl w:val="0"/>
        <w:numPr>
          <w:ilvl w:val="0"/>
          <w:numId w:val="14"/>
        </w:numPr>
        <w:rPr>
          <w:rFonts w:ascii="Arial" w:hAnsi="Arial" w:cs="Arial"/>
          <w:lang w:val="en-US"/>
        </w:rPr>
      </w:pPr>
      <w:r w:rsidRPr="00B46422">
        <w:rPr>
          <w:rFonts w:ascii="Arial" w:hAnsi="Arial" w:cs="Arial"/>
          <w:b/>
          <w:lang w:val="en-US"/>
        </w:rPr>
        <w:t>Sermaye kompozisyonu</w:t>
      </w:r>
      <w:r w:rsidR="0005307F">
        <w:rPr>
          <w:rFonts w:ascii="Arial" w:hAnsi="Arial" w:cs="Arial"/>
          <w:lang w:val="en-US"/>
        </w:rPr>
        <w:t>: Yıllık sanayi v</w:t>
      </w:r>
      <w:r w:rsidR="009D568F">
        <w:rPr>
          <w:rFonts w:ascii="Arial" w:hAnsi="Arial" w:cs="Arial"/>
          <w:lang w:val="en-US"/>
        </w:rPr>
        <w:t>e Hizmet İ</w:t>
      </w:r>
      <w:r w:rsidRPr="00B46422">
        <w:rPr>
          <w:rFonts w:ascii="Arial" w:hAnsi="Arial" w:cs="Arial"/>
          <w:lang w:val="en-US"/>
        </w:rPr>
        <w:t xml:space="preserve">statistikleri mikro verilerinde girişimin sermayesindeki yabancı </w:t>
      </w:r>
      <w:r w:rsidR="0005307F">
        <w:rPr>
          <w:rFonts w:ascii="Arial" w:hAnsi="Arial" w:cs="Arial"/>
          <w:lang w:val="en-US"/>
        </w:rPr>
        <w:t>sermaye payına ilişkin bilgiler</w:t>
      </w:r>
      <w:r w:rsidRPr="00B46422">
        <w:rPr>
          <w:rFonts w:ascii="Arial" w:hAnsi="Arial" w:cs="Arial"/>
          <w:lang w:val="en-US"/>
        </w:rPr>
        <w:t xml:space="preserve"> </w:t>
      </w:r>
      <w:r w:rsidR="0005307F">
        <w:rPr>
          <w:rFonts w:ascii="Arial" w:hAnsi="Arial" w:cs="Arial"/>
          <w:lang w:val="en-US"/>
        </w:rPr>
        <w:t>mevcuttur</w:t>
      </w:r>
      <w:r w:rsidRPr="00B46422">
        <w:rPr>
          <w:rFonts w:ascii="Arial" w:hAnsi="Arial" w:cs="Arial"/>
          <w:lang w:val="en-US"/>
        </w:rPr>
        <w:t xml:space="preserve">. Bu kapsamda </w:t>
      </w:r>
      <w:r w:rsidR="009D568F">
        <w:rPr>
          <w:rFonts w:ascii="Arial" w:hAnsi="Arial" w:cs="Arial"/>
          <w:lang w:val="en-US"/>
        </w:rPr>
        <w:t xml:space="preserve">imalat sanayiinde faaliyet gösteren şirketler, </w:t>
      </w:r>
      <w:r w:rsidRPr="00B46422">
        <w:rPr>
          <w:rFonts w:ascii="Arial" w:hAnsi="Arial" w:cs="Arial"/>
          <w:lang w:val="en-US"/>
        </w:rPr>
        <w:t>yaba</w:t>
      </w:r>
      <w:r w:rsidR="009D568F">
        <w:rPr>
          <w:rFonts w:ascii="Arial" w:hAnsi="Arial" w:cs="Arial"/>
          <w:lang w:val="en-US"/>
        </w:rPr>
        <w:t>n</w:t>
      </w:r>
      <w:r w:rsidRPr="00B46422">
        <w:rPr>
          <w:rFonts w:ascii="Arial" w:hAnsi="Arial" w:cs="Arial"/>
          <w:lang w:val="en-US"/>
        </w:rPr>
        <w:t>cı sermaye payı</w:t>
      </w:r>
      <w:r w:rsidR="009D568F">
        <w:rPr>
          <w:rFonts w:ascii="Arial" w:hAnsi="Arial" w:cs="Arial"/>
          <w:lang w:val="en-US"/>
        </w:rPr>
        <w:t>na</w:t>
      </w:r>
      <w:r w:rsidRPr="00B46422">
        <w:rPr>
          <w:rFonts w:ascii="Arial" w:hAnsi="Arial" w:cs="Arial"/>
          <w:lang w:val="en-US"/>
        </w:rPr>
        <w:t xml:space="preserve"> </w:t>
      </w:r>
      <w:r w:rsidR="009D568F">
        <w:rPr>
          <w:rFonts w:ascii="Arial" w:hAnsi="Arial" w:cs="Arial"/>
          <w:lang w:val="en-US"/>
        </w:rPr>
        <w:t>sahip olan</w:t>
      </w:r>
      <w:r w:rsidRPr="00B46422">
        <w:rPr>
          <w:rFonts w:ascii="Arial" w:hAnsi="Arial" w:cs="Arial"/>
          <w:lang w:val="en-US"/>
        </w:rPr>
        <w:t xml:space="preserve"> şirketler ve olmayanlar olmak üzere iki gruba ayrılmıştır. </w:t>
      </w:r>
    </w:p>
    <w:p w14:paraId="70820E74" w14:textId="77777777" w:rsidR="0005307F" w:rsidRPr="00B46422" w:rsidRDefault="0005307F" w:rsidP="0005307F">
      <w:pPr>
        <w:pStyle w:val="ListParagraph"/>
        <w:widowControl w:val="0"/>
        <w:rPr>
          <w:rFonts w:ascii="Arial" w:hAnsi="Arial" w:cs="Arial"/>
          <w:lang w:val="en-US"/>
        </w:rPr>
      </w:pPr>
    </w:p>
    <w:p w14:paraId="487163AA" w14:textId="0CF34B6E" w:rsidR="00B46422" w:rsidRDefault="0005307F" w:rsidP="0005307F">
      <w:pPr>
        <w:widowControl w:val="0"/>
        <w:numPr>
          <w:ilvl w:val="0"/>
          <w:numId w:val="13"/>
        </w:numPr>
        <w:rPr>
          <w:rFonts w:ascii="Arial" w:hAnsi="Arial" w:cs="Arial"/>
          <w:lang w:val="en-US"/>
        </w:rPr>
      </w:pPr>
      <w:r w:rsidRPr="0005307F">
        <w:rPr>
          <w:rFonts w:ascii="Arial" w:hAnsi="Arial" w:cs="Arial"/>
          <w:b/>
          <w:lang w:val="en-US"/>
        </w:rPr>
        <w:t>Y</w:t>
      </w:r>
      <w:r w:rsidR="00B46422" w:rsidRPr="0005307F">
        <w:rPr>
          <w:rFonts w:ascii="Arial" w:hAnsi="Arial" w:cs="Arial"/>
          <w:b/>
          <w:lang w:val="en-US"/>
        </w:rPr>
        <w:t>aş:</w:t>
      </w:r>
      <w:r>
        <w:rPr>
          <w:rFonts w:ascii="Arial" w:hAnsi="Arial" w:cs="Arial"/>
          <w:lang w:val="en-US"/>
        </w:rPr>
        <w:t xml:space="preserve"> Y</w:t>
      </w:r>
      <w:r w:rsidR="00B46422" w:rsidRPr="00793383">
        <w:rPr>
          <w:rFonts w:ascii="Arial" w:hAnsi="Arial" w:cs="Arial"/>
          <w:lang w:val="en-US"/>
        </w:rPr>
        <w:t xml:space="preserve">aş </w:t>
      </w:r>
      <w:r>
        <w:rPr>
          <w:rFonts w:ascii="Arial" w:hAnsi="Arial" w:cs="Arial"/>
          <w:lang w:val="en-US"/>
        </w:rPr>
        <w:t>değişkenine ilişkin dağılım</w:t>
      </w:r>
      <w:r w:rsidR="00B46422" w:rsidRPr="00793383">
        <w:rPr>
          <w:rFonts w:ascii="Arial" w:hAnsi="Arial" w:cs="Arial"/>
          <w:lang w:val="en-US"/>
        </w:rPr>
        <w:t>da üst yüzde ellilik dilim</w:t>
      </w:r>
      <w:r w:rsidR="00C10B9F">
        <w:rPr>
          <w:rFonts w:ascii="Arial" w:hAnsi="Arial" w:cs="Arial"/>
          <w:lang w:val="en-US"/>
        </w:rPr>
        <w:t>e ait firmalar</w:t>
      </w:r>
      <w:r w:rsidR="00B46422" w:rsidRPr="00793383">
        <w:rPr>
          <w:rFonts w:ascii="Arial" w:hAnsi="Arial" w:cs="Arial"/>
          <w:lang w:val="en-US"/>
        </w:rPr>
        <w:t xml:space="preserve"> olgun, alt </w:t>
      </w:r>
      <w:r>
        <w:rPr>
          <w:rFonts w:ascii="Arial" w:hAnsi="Arial" w:cs="Arial"/>
          <w:lang w:val="en-US"/>
        </w:rPr>
        <w:t>yüzde el</w:t>
      </w:r>
      <w:r w:rsidR="00C10B9F">
        <w:rPr>
          <w:rFonts w:ascii="Arial" w:hAnsi="Arial" w:cs="Arial"/>
          <w:lang w:val="en-US"/>
        </w:rPr>
        <w:t xml:space="preserve">lilik dilime ait firmalar </w:t>
      </w:r>
      <w:r w:rsidR="00B46422" w:rsidRPr="0005307F">
        <w:rPr>
          <w:rFonts w:ascii="Arial" w:hAnsi="Arial" w:cs="Arial"/>
          <w:lang w:val="en-US"/>
        </w:rPr>
        <w:t>genç olarak gruplandırılmıştır.</w:t>
      </w:r>
    </w:p>
    <w:p w14:paraId="41094B0C" w14:textId="77777777" w:rsidR="0005307F" w:rsidRPr="0005307F" w:rsidRDefault="0005307F" w:rsidP="0005307F">
      <w:pPr>
        <w:widowControl w:val="0"/>
        <w:ind w:left="720"/>
        <w:rPr>
          <w:rFonts w:ascii="Arial" w:hAnsi="Arial" w:cs="Arial"/>
          <w:lang w:val="en-US"/>
        </w:rPr>
      </w:pPr>
    </w:p>
    <w:p w14:paraId="1C90E07B" w14:textId="483323EC" w:rsidR="0005307F" w:rsidRPr="0005307F" w:rsidRDefault="0005307F" w:rsidP="0005307F">
      <w:pPr>
        <w:widowControl w:val="0"/>
        <w:numPr>
          <w:ilvl w:val="0"/>
          <w:numId w:val="13"/>
        </w:numPr>
        <w:rPr>
          <w:rFonts w:ascii="Arial" w:hAnsi="Arial" w:cs="Arial"/>
          <w:lang w:val="en-US"/>
        </w:rPr>
      </w:pPr>
      <w:r w:rsidRPr="0005307F">
        <w:rPr>
          <w:rFonts w:ascii="Arial" w:hAnsi="Arial" w:cs="Arial"/>
          <w:b/>
          <w:lang w:val="en-US"/>
        </w:rPr>
        <w:t>Büyüklük:</w:t>
      </w:r>
      <w:r>
        <w:rPr>
          <w:rFonts w:ascii="Arial" w:hAnsi="Arial" w:cs="Arial"/>
          <w:b/>
          <w:lang w:val="en-US"/>
        </w:rPr>
        <w:t xml:space="preserve"> </w:t>
      </w:r>
      <w:r>
        <w:rPr>
          <w:rFonts w:ascii="Arial" w:hAnsi="Arial" w:cs="Arial"/>
          <w:lang w:val="en-US"/>
        </w:rPr>
        <w:t>İstihdam</w:t>
      </w:r>
      <w:r w:rsidRPr="00793383">
        <w:rPr>
          <w:rFonts w:ascii="Arial" w:hAnsi="Arial" w:cs="Arial"/>
          <w:lang w:val="en-US"/>
        </w:rPr>
        <w:t xml:space="preserve"> </w:t>
      </w:r>
      <w:r>
        <w:rPr>
          <w:rFonts w:ascii="Arial" w:hAnsi="Arial" w:cs="Arial"/>
          <w:lang w:val="en-US"/>
        </w:rPr>
        <w:t>değişkenine ilişkin dağılım</w:t>
      </w:r>
      <w:r w:rsidR="00C10B9F">
        <w:rPr>
          <w:rFonts w:ascii="Arial" w:hAnsi="Arial" w:cs="Arial"/>
          <w:lang w:val="en-US"/>
        </w:rPr>
        <w:t>da üst yüzde ellilik dilime ait firmalar büyük</w:t>
      </w:r>
      <w:r w:rsidRPr="00793383">
        <w:rPr>
          <w:rFonts w:ascii="Arial" w:hAnsi="Arial" w:cs="Arial"/>
          <w:lang w:val="en-US"/>
        </w:rPr>
        <w:t>, alt </w:t>
      </w:r>
      <w:r>
        <w:rPr>
          <w:rFonts w:ascii="Arial" w:hAnsi="Arial" w:cs="Arial"/>
          <w:lang w:val="en-US"/>
        </w:rPr>
        <w:t>yüzde el</w:t>
      </w:r>
      <w:r w:rsidRPr="0005307F">
        <w:rPr>
          <w:rFonts w:ascii="Arial" w:hAnsi="Arial" w:cs="Arial"/>
          <w:lang w:val="en-US"/>
        </w:rPr>
        <w:t>lilik dilim</w:t>
      </w:r>
      <w:r w:rsidR="00C10B9F">
        <w:rPr>
          <w:rFonts w:ascii="Arial" w:hAnsi="Arial" w:cs="Arial"/>
          <w:lang w:val="en-US"/>
        </w:rPr>
        <w:t>e ait firmalar ise</w:t>
      </w:r>
      <w:r w:rsidRPr="0005307F">
        <w:rPr>
          <w:rFonts w:ascii="Arial" w:hAnsi="Arial" w:cs="Arial"/>
          <w:lang w:val="en-US"/>
        </w:rPr>
        <w:t xml:space="preserve"> </w:t>
      </w:r>
      <w:r w:rsidR="00C10B9F">
        <w:rPr>
          <w:rFonts w:ascii="Arial" w:hAnsi="Arial" w:cs="Arial"/>
          <w:lang w:val="en-US"/>
        </w:rPr>
        <w:t>küçük</w:t>
      </w:r>
      <w:r w:rsidRPr="0005307F">
        <w:rPr>
          <w:rFonts w:ascii="Arial" w:hAnsi="Arial" w:cs="Arial"/>
          <w:lang w:val="en-US"/>
        </w:rPr>
        <w:t xml:space="preserve"> olarak gruplandırılmıştır.</w:t>
      </w:r>
    </w:p>
    <w:p w14:paraId="7D008F58" w14:textId="77777777" w:rsidR="0005307F" w:rsidRPr="00196E80" w:rsidRDefault="0005307F" w:rsidP="00196E80">
      <w:pPr>
        <w:widowControl w:val="0"/>
        <w:rPr>
          <w:rFonts w:ascii="Arial" w:hAnsi="Arial" w:cs="Arial"/>
          <w:lang w:val="en-US"/>
        </w:rPr>
      </w:pPr>
    </w:p>
    <w:p w14:paraId="198819CF" w14:textId="77777777" w:rsidR="0005307F" w:rsidRPr="006C2B8B" w:rsidRDefault="0005307F" w:rsidP="00196E80">
      <w:pPr>
        <w:widowControl w:val="0"/>
        <w:rPr>
          <w:rFonts w:ascii="Arial" w:hAnsi="Arial" w:cs="Arial"/>
          <w:lang w:val="en-US"/>
        </w:rPr>
      </w:pPr>
    </w:p>
    <w:p w14:paraId="4D016F40" w14:textId="13FD3C1D" w:rsidR="00896C53" w:rsidRDefault="0066186A" w:rsidP="00C10B9F">
      <w:pPr>
        <w:widowControl w:val="0"/>
        <w:rPr>
          <w:rFonts w:ascii="Arial" w:hAnsi="Arial" w:cs="Arial"/>
          <w:lang w:val="en-US"/>
        </w:rPr>
        <w:sectPr w:rsidR="00896C53" w:rsidSect="00A14BCB">
          <w:pgSz w:w="11900" w:h="16840"/>
          <w:pgMar w:top="1440" w:right="1800" w:bottom="1440" w:left="1800" w:header="708" w:footer="708" w:gutter="0"/>
          <w:cols w:space="708"/>
          <w:docGrid w:linePitch="360"/>
        </w:sectPr>
      </w:pPr>
      <w:r>
        <w:rPr>
          <w:rFonts w:ascii="Arial" w:hAnsi="Arial" w:cs="Arial"/>
          <w:lang w:val="en-US"/>
        </w:rPr>
        <w:t>Çizelge</w:t>
      </w:r>
      <w:r w:rsidR="00B46422" w:rsidRPr="006C2B8B">
        <w:rPr>
          <w:rFonts w:ascii="Arial" w:hAnsi="Arial" w:cs="Arial"/>
          <w:lang w:val="en-US"/>
        </w:rPr>
        <w:t xml:space="preserve"> </w:t>
      </w:r>
      <w:r w:rsidR="00C10B9F">
        <w:rPr>
          <w:rFonts w:ascii="Arial" w:hAnsi="Arial" w:cs="Arial"/>
          <w:lang w:val="en-US"/>
        </w:rPr>
        <w:t>8</w:t>
      </w:r>
      <w:r w:rsidR="009D568F" w:rsidRPr="006C2B8B">
        <w:rPr>
          <w:rFonts w:ascii="Arial" w:hAnsi="Arial" w:cs="Arial"/>
          <w:lang w:val="en-US"/>
        </w:rPr>
        <w:t xml:space="preserve"> </w:t>
      </w:r>
      <w:r w:rsidR="0005307F" w:rsidRPr="006C2B8B">
        <w:rPr>
          <w:rFonts w:ascii="Arial" w:hAnsi="Arial" w:cs="Arial"/>
          <w:lang w:val="en-US"/>
        </w:rPr>
        <w:t>bu özellikler</w:t>
      </w:r>
      <w:r w:rsidR="00DE4CEC" w:rsidRPr="006C2B8B">
        <w:rPr>
          <w:rFonts w:ascii="Arial" w:hAnsi="Arial" w:cs="Arial"/>
          <w:lang w:val="en-US"/>
        </w:rPr>
        <w:t xml:space="preserve"> </w:t>
      </w:r>
      <w:r w:rsidR="0005307F" w:rsidRPr="006C2B8B">
        <w:rPr>
          <w:rFonts w:ascii="Arial" w:hAnsi="Arial" w:cs="Arial"/>
          <w:lang w:val="en-US"/>
        </w:rPr>
        <w:t>çerçevesinde farklı firmalara</w:t>
      </w:r>
      <w:r w:rsidR="00DE4CEC" w:rsidRPr="006C2B8B">
        <w:rPr>
          <w:rFonts w:ascii="Arial" w:hAnsi="Arial" w:cs="Arial"/>
          <w:lang w:val="en-US"/>
        </w:rPr>
        <w:t xml:space="preserve"> </w:t>
      </w:r>
      <w:r w:rsidR="0005307F" w:rsidRPr="006C2B8B">
        <w:rPr>
          <w:rFonts w:ascii="Arial" w:hAnsi="Arial" w:cs="Arial"/>
          <w:lang w:val="en-US"/>
        </w:rPr>
        <w:t>ilişkin tanımlayıcı istatistikleri içermektedir.</w:t>
      </w:r>
      <w:r w:rsidR="00C10B9F">
        <w:rPr>
          <w:rFonts w:ascii="Arial" w:hAnsi="Arial" w:cs="Arial"/>
          <w:lang w:val="en-US"/>
        </w:rPr>
        <w:t xml:space="preserve"> Sonuçlara göre</w:t>
      </w:r>
      <w:r w:rsidR="00196E80" w:rsidRPr="006C2B8B">
        <w:rPr>
          <w:rFonts w:ascii="Arial" w:hAnsi="Arial" w:cs="Arial"/>
          <w:lang w:val="en-US"/>
        </w:rPr>
        <w:t xml:space="preserve"> i</w:t>
      </w:r>
      <w:r w:rsidR="00DE4CEC" w:rsidRPr="006C2B8B">
        <w:rPr>
          <w:rFonts w:ascii="Arial" w:hAnsi="Arial" w:cs="Arial"/>
          <w:lang w:val="en-US"/>
        </w:rPr>
        <w:t>hracat vey</w:t>
      </w:r>
      <w:r w:rsidR="00C10B9F">
        <w:rPr>
          <w:rFonts w:ascii="Arial" w:hAnsi="Arial" w:cs="Arial"/>
          <w:lang w:val="en-US"/>
        </w:rPr>
        <w:t xml:space="preserve">a ithalat faaliyetinde bulunan  </w:t>
      </w:r>
      <w:r w:rsidR="00DE4CEC" w:rsidRPr="006C2B8B">
        <w:rPr>
          <w:rFonts w:ascii="Arial" w:hAnsi="Arial" w:cs="Arial"/>
          <w:lang w:val="en-US"/>
        </w:rPr>
        <w:t>firmaların</w:t>
      </w:r>
      <w:r w:rsidR="002F6E25" w:rsidRPr="006C2B8B">
        <w:rPr>
          <w:rFonts w:ascii="Arial" w:hAnsi="Arial" w:cs="Arial"/>
          <w:lang w:val="en-US"/>
        </w:rPr>
        <w:t xml:space="preserve"> bu faaliyette </w:t>
      </w:r>
      <w:r w:rsidR="00DE4CEC" w:rsidRPr="006C2B8B">
        <w:rPr>
          <w:rFonts w:ascii="Arial" w:hAnsi="Arial" w:cs="Arial"/>
          <w:lang w:val="en-US"/>
        </w:rPr>
        <w:t xml:space="preserve">bulunmayan firmalara </w:t>
      </w:r>
      <w:r w:rsidR="002F6E25" w:rsidRPr="006C2B8B">
        <w:rPr>
          <w:rFonts w:ascii="Arial" w:hAnsi="Arial" w:cs="Arial"/>
          <w:lang w:val="en-US"/>
        </w:rPr>
        <w:t>kıyasla</w:t>
      </w:r>
      <w:r w:rsidR="00DE4CEC" w:rsidRPr="006C2B8B">
        <w:rPr>
          <w:rFonts w:ascii="Arial" w:hAnsi="Arial" w:cs="Arial"/>
          <w:lang w:val="en-US"/>
        </w:rPr>
        <w:t xml:space="preserve"> daha </w:t>
      </w:r>
      <w:r w:rsidR="00B46422" w:rsidRPr="006C2B8B">
        <w:rPr>
          <w:rFonts w:ascii="Arial" w:hAnsi="Arial" w:cs="Arial"/>
          <w:lang w:val="en-US"/>
        </w:rPr>
        <w:t xml:space="preserve"> fazla </w:t>
      </w:r>
      <w:r w:rsidR="0097660B" w:rsidRPr="006C2B8B">
        <w:rPr>
          <w:rFonts w:ascii="Arial" w:hAnsi="Arial" w:cs="Arial"/>
          <w:lang w:val="en-US"/>
        </w:rPr>
        <w:t>verimliliğe sahip oldukları</w:t>
      </w:r>
      <w:r w:rsidR="002F6E25" w:rsidRPr="006C2B8B">
        <w:rPr>
          <w:rFonts w:ascii="Arial" w:hAnsi="Arial" w:cs="Arial"/>
          <w:lang w:val="en-US"/>
        </w:rPr>
        <w:t xml:space="preserve"> görünmektedir.</w:t>
      </w:r>
      <w:r w:rsidR="00B46422" w:rsidRPr="006C2B8B">
        <w:rPr>
          <w:rFonts w:ascii="Arial" w:hAnsi="Arial" w:cs="Arial"/>
          <w:lang w:val="en-US"/>
        </w:rPr>
        <w:t xml:space="preserve"> </w:t>
      </w:r>
      <w:r w:rsidR="00196E80" w:rsidRPr="006C2B8B">
        <w:rPr>
          <w:rFonts w:ascii="Arial" w:hAnsi="Arial" w:cs="Arial"/>
          <w:lang w:val="en-US"/>
        </w:rPr>
        <w:t>Sonuçlar literatürde mikro veri ile yapıla</w:t>
      </w:r>
      <w:r w:rsidR="006C2B8B" w:rsidRPr="006C2B8B">
        <w:rPr>
          <w:rFonts w:ascii="Arial" w:hAnsi="Arial" w:cs="Arial"/>
          <w:lang w:val="en-US"/>
        </w:rPr>
        <w:t xml:space="preserve">n </w:t>
      </w:r>
    </w:p>
    <w:p w14:paraId="097726D0" w14:textId="77777777" w:rsidR="00896C53" w:rsidRDefault="00896C53" w:rsidP="00D4434E">
      <w:pPr>
        <w:rPr>
          <w:rFonts w:ascii="Arial" w:hAnsi="Arial" w:cs="Arial"/>
          <w:lang w:val="en-US"/>
        </w:rPr>
      </w:pPr>
    </w:p>
    <w:p w14:paraId="55F2CBA2" w14:textId="385A901B" w:rsidR="00896C53" w:rsidRDefault="0066186A" w:rsidP="00D4434E">
      <w:pPr>
        <w:rPr>
          <w:rFonts w:ascii="Arial" w:hAnsi="Arial" w:cs="Arial"/>
          <w:lang w:val="en-US"/>
        </w:rPr>
      </w:pPr>
      <w:r>
        <w:rPr>
          <w:rFonts w:ascii="Arial" w:hAnsi="Arial" w:cs="Arial"/>
          <w:lang w:val="en-US"/>
        </w:rPr>
        <w:t>Şekil</w:t>
      </w:r>
      <w:r w:rsidR="00A14BCB">
        <w:rPr>
          <w:rFonts w:ascii="Arial" w:hAnsi="Arial" w:cs="Arial"/>
          <w:lang w:val="en-US"/>
        </w:rPr>
        <w:t xml:space="preserve"> 1</w:t>
      </w:r>
      <w:r w:rsidR="00896C53">
        <w:rPr>
          <w:rFonts w:ascii="Arial" w:hAnsi="Arial" w:cs="Arial"/>
          <w:lang w:val="en-US"/>
        </w:rPr>
        <w:t>:</w:t>
      </w:r>
      <w:r w:rsidR="00A14BCB">
        <w:rPr>
          <w:rFonts w:ascii="Arial" w:hAnsi="Arial" w:cs="Arial"/>
          <w:lang w:val="en-US"/>
        </w:rPr>
        <w:t xml:space="preserve"> Sektörel Verimlilik Histogramları</w:t>
      </w:r>
    </w:p>
    <w:p w14:paraId="51CBD0CA" w14:textId="6C3EBA62" w:rsidR="00896C53" w:rsidRDefault="00A14BCB" w:rsidP="00D4434E">
      <w:pPr>
        <w:rPr>
          <w:rFonts w:ascii="Arial" w:hAnsi="Arial" w:cs="Arial"/>
          <w:lang w:val="en-US"/>
        </w:rPr>
      </w:pPr>
      <w:r>
        <w:rPr>
          <w:rFonts w:ascii="Arial" w:hAnsi="Arial" w:cs="Arial"/>
          <w:lang w:val="en-US"/>
        </w:rPr>
        <w:drawing>
          <wp:inline distT="0" distB="0" distL="0" distR="0" wp14:anchorId="3D81252F" wp14:editId="5997B92B">
            <wp:extent cx="8864600" cy="4811395"/>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864600" cy="4811395"/>
                    </a:xfrm>
                    <a:prstGeom prst="rect">
                      <a:avLst/>
                    </a:prstGeom>
                    <a:noFill/>
                    <a:ln>
                      <a:noFill/>
                    </a:ln>
                  </pic:spPr>
                </pic:pic>
              </a:graphicData>
            </a:graphic>
          </wp:inline>
        </w:drawing>
      </w:r>
    </w:p>
    <w:p w14:paraId="28769521" w14:textId="02E6D324" w:rsidR="00296AAE" w:rsidRDefault="00296AAE" w:rsidP="00D4434E">
      <w:pPr>
        <w:rPr>
          <w:rFonts w:ascii="Arial" w:hAnsi="Arial" w:cs="Arial"/>
          <w:lang w:val="en-US"/>
        </w:rPr>
        <w:sectPr w:rsidR="00296AAE" w:rsidSect="00896C53">
          <w:pgSz w:w="16840" w:h="11900" w:orient="landscape"/>
          <w:pgMar w:top="1800" w:right="1440" w:bottom="1800" w:left="1440" w:header="708" w:footer="708" w:gutter="0"/>
          <w:cols w:space="708"/>
          <w:docGrid w:linePitch="360"/>
        </w:sectPr>
      </w:pPr>
    </w:p>
    <w:p w14:paraId="1EC44224" w14:textId="399F1F0A" w:rsidR="00896C53" w:rsidRDefault="00896C53" w:rsidP="00D4434E">
      <w:pPr>
        <w:rPr>
          <w:rFonts w:ascii="Arial" w:hAnsi="Arial" w:cs="Arial"/>
          <w:lang w:val="en-US"/>
        </w:rPr>
      </w:pPr>
    </w:p>
    <w:p w14:paraId="160F3D15" w14:textId="7B6D4D19" w:rsidR="00296AAE" w:rsidRDefault="0066186A" w:rsidP="00D4434E">
      <w:pPr>
        <w:rPr>
          <w:rFonts w:ascii="Arial" w:hAnsi="Arial" w:cs="Arial"/>
          <w:lang w:val="en-US"/>
        </w:rPr>
      </w:pPr>
      <w:r>
        <w:rPr>
          <w:rFonts w:ascii="Arial" w:hAnsi="Arial" w:cs="Arial"/>
          <w:lang w:val="en-US"/>
        </w:rPr>
        <w:t>Şekil</w:t>
      </w:r>
      <w:r w:rsidR="00A14BCB">
        <w:rPr>
          <w:rFonts w:ascii="Arial" w:hAnsi="Arial" w:cs="Arial"/>
          <w:lang w:val="en-US"/>
        </w:rPr>
        <w:t xml:space="preserve"> 2a: Kernel Yoğunluk Fonksiyonları</w:t>
      </w:r>
    </w:p>
    <w:p w14:paraId="50EED66A" w14:textId="75A47972" w:rsidR="00296AAE" w:rsidRDefault="00296AAE" w:rsidP="00D4434E">
      <w:pPr>
        <w:rPr>
          <w:rFonts w:ascii="Arial" w:hAnsi="Arial" w:cs="Arial"/>
          <w:lang w:val="en-US"/>
        </w:rPr>
      </w:pPr>
      <w:r>
        <w:rPr>
          <w:lang w:val="en-US"/>
        </w:rPr>
        <w:drawing>
          <wp:inline distT="0" distB="0" distL="0" distR="0" wp14:anchorId="41D3FB8E" wp14:editId="7C665B36">
            <wp:extent cx="4771079" cy="2971800"/>
            <wp:effectExtent l="0" t="0" r="4445" b="0"/>
            <wp:docPr id="3128"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28" name="Picture 56"/>
                    <pic:cNvPicPr>
                      <a:picLocks noChangeAspect="1" noChangeArrowheads="1"/>
                    </pic:cNvPicPr>
                  </pic:nvPicPr>
                  <pic:blipFill>
                    <a:blip r:embed="rId14"/>
                    <a:srcRect/>
                    <a:stretch>
                      <a:fillRect/>
                    </a:stretch>
                  </pic:blipFill>
                  <pic:spPr bwMode="auto">
                    <a:xfrm>
                      <a:off x="0" y="0"/>
                      <a:ext cx="4771897" cy="2972310"/>
                    </a:xfrm>
                    <a:prstGeom prst="rect">
                      <a:avLst/>
                    </a:prstGeom>
                    <a:noFill/>
                  </pic:spPr>
                </pic:pic>
              </a:graphicData>
            </a:graphic>
          </wp:inline>
        </w:drawing>
      </w:r>
    </w:p>
    <w:p w14:paraId="570174C3" w14:textId="7E3EF94C" w:rsidR="00296AAE" w:rsidRDefault="00296AAE" w:rsidP="00D4434E">
      <w:pPr>
        <w:rPr>
          <w:rFonts w:ascii="Arial" w:hAnsi="Arial" w:cs="Arial"/>
          <w:lang w:val="en-US"/>
        </w:rPr>
        <w:sectPr w:rsidR="00296AAE" w:rsidSect="00296AAE">
          <w:pgSz w:w="11900" w:h="16840"/>
          <w:pgMar w:top="1440" w:right="1800" w:bottom="1440" w:left="1800" w:header="708" w:footer="708" w:gutter="0"/>
          <w:cols w:space="708"/>
          <w:docGrid w:linePitch="360"/>
        </w:sectPr>
      </w:pPr>
      <w:r w:rsidRPr="00296AAE">
        <w:rPr>
          <w:lang w:val="en-US"/>
        </w:rPr>
        <w:t xml:space="preserve"> </w:t>
      </w:r>
      <w:r>
        <w:rPr>
          <w:lang w:val="en-US"/>
        </w:rPr>
        <w:drawing>
          <wp:inline distT="0" distB="0" distL="0" distR="0" wp14:anchorId="2F2C6F67" wp14:editId="4C81F595">
            <wp:extent cx="4454285" cy="2743200"/>
            <wp:effectExtent l="0" t="0" r="0" b="0"/>
            <wp:docPr id="3130"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30" name="Picture 58"/>
                    <pic:cNvPicPr>
                      <a:picLocks noChangeAspect="1" noChangeArrowheads="1"/>
                    </pic:cNvPicPr>
                  </pic:nvPicPr>
                  <pic:blipFill>
                    <a:blip r:embed="rId15"/>
                    <a:srcRect/>
                    <a:stretch>
                      <a:fillRect/>
                    </a:stretch>
                  </pic:blipFill>
                  <pic:spPr bwMode="auto">
                    <a:xfrm>
                      <a:off x="0" y="0"/>
                      <a:ext cx="4454934" cy="2743600"/>
                    </a:xfrm>
                    <a:prstGeom prst="rect">
                      <a:avLst/>
                    </a:prstGeom>
                    <a:noFill/>
                  </pic:spPr>
                </pic:pic>
              </a:graphicData>
            </a:graphic>
          </wp:inline>
        </w:drawing>
      </w:r>
      <w:r>
        <w:rPr>
          <w:lang w:val="en-US"/>
        </w:rPr>
        <w:drawing>
          <wp:inline distT="0" distB="0" distL="0" distR="0" wp14:anchorId="014F1237" wp14:editId="517A72EA">
            <wp:extent cx="4571606" cy="2743200"/>
            <wp:effectExtent l="0" t="0" r="635" b="0"/>
            <wp:docPr id="3131"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31" name="Picture 59"/>
                    <pic:cNvPicPr>
                      <a:picLocks noChangeAspect="1" noChangeArrowheads="1"/>
                    </pic:cNvPicPr>
                  </pic:nvPicPr>
                  <pic:blipFill>
                    <a:blip r:embed="rId16"/>
                    <a:srcRect/>
                    <a:stretch>
                      <a:fillRect/>
                    </a:stretch>
                  </pic:blipFill>
                  <pic:spPr bwMode="auto">
                    <a:xfrm>
                      <a:off x="0" y="0"/>
                      <a:ext cx="4572547" cy="2743765"/>
                    </a:xfrm>
                    <a:prstGeom prst="rect">
                      <a:avLst/>
                    </a:prstGeom>
                    <a:noFill/>
                  </pic:spPr>
                </pic:pic>
              </a:graphicData>
            </a:graphic>
          </wp:inline>
        </w:drawing>
      </w:r>
    </w:p>
    <w:p w14:paraId="0A159902" w14:textId="7865AEF5" w:rsidR="00A14BCB" w:rsidRDefault="0066186A" w:rsidP="00A14BCB">
      <w:pPr>
        <w:rPr>
          <w:rFonts w:ascii="Arial" w:hAnsi="Arial" w:cs="Arial"/>
          <w:lang w:val="en-US"/>
        </w:rPr>
      </w:pPr>
      <w:r>
        <w:rPr>
          <w:rFonts w:ascii="Arial" w:hAnsi="Arial" w:cs="Arial"/>
          <w:lang w:val="en-US"/>
        </w:rPr>
        <w:lastRenderedPageBreak/>
        <w:t>Şekil</w:t>
      </w:r>
      <w:r w:rsidR="00A14BCB">
        <w:rPr>
          <w:rFonts w:ascii="Arial" w:hAnsi="Arial" w:cs="Arial"/>
          <w:lang w:val="en-US"/>
        </w:rPr>
        <w:t xml:space="preserve"> 2b: Kernel Yoğunluk Fonksiyonları</w:t>
      </w:r>
    </w:p>
    <w:p w14:paraId="7974BF1B" w14:textId="77777777" w:rsidR="00CA6D5F" w:rsidRDefault="00CA6D5F" w:rsidP="00D4434E">
      <w:pPr>
        <w:rPr>
          <w:lang w:val="en-US"/>
        </w:rPr>
      </w:pPr>
    </w:p>
    <w:p w14:paraId="0ED46161" w14:textId="3A0F05CD" w:rsidR="00CA6D5F" w:rsidRDefault="00CA6D5F" w:rsidP="00D4434E">
      <w:pPr>
        <w:rPr>
          <w:rFonts w:ascii="Arial" w:hAnsi="Arial" w:cs="Arial"/>
          <w:lang w:val="en-US"/>
        </w:rPr>
      </w:pPr>
      <w:r>
        <w:rPr>
          <w:lang w:val="en-US"/>
        </w:rPr>
        <w:drawing>
          <wp:inline distT="0" distB="0" distL="0" distR="0" wp14:anchorId="6D5E6B07" wp14:editId="6D5DB2F7">
            <wp:extent cx="4483951" cy="2381250"/>
            <wp:effectExtent l="0" t="0" r="12065" b="6350"/>
            <wp:docPr id="3132"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32" name="Picture 60"/>
                    <pic:cNvPicPr>
                      <a:picLocks noChangeAspect="1" noChangeArrowheads="1"/>
                    </pic:cNvPicPr>
                  </pic:nvPicPr>
                  <pic:blipFill>
                    <a:blip r:embed="rId17"/>
                    <a:srcRect/>
                    <a:stretch>
                      <a:fillRect/>
                    </a:stretch>
                  </pic:blipFill>
                  <pic:spPr bwMode="auto">
                    <a:xfrm>
                      <a:off x="0" y="0"/>
                      <a:ext cx="4485091" cy="2381856"/>
                    </a:xfrm>
                    <a:prstGeom prst="rect">
                      <a:avLst/>
                    </a:prstGeom>
                    <a:noFill/>
                  </pic:spPr>
                </pic:pic>
              </a:graphicData>
            </a:graphic>
          </wp:inline>
        </w:drawing>
      </w:r>
    </w:p>
    <w:p w14:paraId="7841C9D0" w14:textId="77777777" w:rsidR="00CA6D5F" w:rsidRDefault="00CA6D5F" w:rsidP="00D4434E">
      <w:pPr>
        <w:rPr>
          <w:rFonts w:ascii="Arial" w:hAnsi="Arial" w:cs="Arial"/>
          <w:lang w:val="en-US"/>
        </w:rPr>
      </w:pPr>
    </w:p>
    <w:p w14:paraId="580254D7" w14:textId="6C7DA9CC" w:rsidR="00CA6D5F" w:rsidRDefault="00CA6D5F" w:rsidP="00D4434E">
      <w:pPr>
        <w:rPr>
          <w:rFonts w:ascii="Arial" w:hAnsi="Arial" w:cs="Arial"/>
          <w:lang w:val="en-US"/>
        </w:rPr>
      </w:pPr>
      <w:r>
        <w:rPr>
          <w:lang w:val="en-US"/>
        </w:rPr>
        <w:drawing>
          <wp:inline distT="0" distB="0" distL="0" distR="0" wp14:anchorId="11B10790" wp14:editId="188AEB1E">
            <wp:extent cx="4457700" cy="2776260"/>
            <wp:effectExtent l="0" t="0" r="0" b="0"/>
            <wp:docPr id="3134"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34" name="Picture 62"/>
                    <pic:cNvPicPr>
                      <a:picLocks noChangeAspect="1" noChangeArrowheads="1"/>
                    </pic:cNvPicPr>
                  </pic:nvPicPr>
                  <pic:blipFill>
                    <a:blip r:embed="rId18"/>
                    <a:srcRect/>
                    <a:stretch>
                      <a:fillRect/>
                    </a:stretch>
                  </pic:blipFill>
                  <pic:spPr bwMode="auto">
                    <a:xfrm>
                      <a:off x="0" y="0"/>
                      <a:ext cx="4459056" cy="2777105"/>
                    </a:xfrm>
                    <a:prstGeom prst="rect">
                      <a:avLst/>
                    </a:prstGeom>
                    <a:noFill/>
                  </pic:spPr>
                </pic:pic>
              </a:graphicData>
            </a:graphic>
          </wp:inline>
        </w:drawing>
      </w:r>
    </w:p>
    <w:p w14:paraId="632BC658" w14:textId="77777777" w:rsidR="00CA6D5F" w:rsidRDefault="00CA6D5F" w:rsidP="00D4434E">
      <w:pPr>
        <w:rPr>
          <w:rFonts w:ascii="Arial" w:hAnsi="Arial" w:cs="Arial"/>
          <w:lang w:val="en-US"/>
        </w:rPr>
        <w:sectPr w:rsidR="00CA6D5F" w:rsidSect="00896C53">
          <w:pgSz w:w="11900" w:h="16840"/>
          <w:pgMar w:top="1440" w:right="1800" w:bottom="1440" w:left="1800" w:header="708" w:footer="708" w:gutter="0"/>
          <w:cols w:space="708"/>
          <w:docGrid w:linePitch="360"/>
        </w:sectPr>
      </w:pPr>
      <w:r>
        <w:rPr>
          <w:lang w:val="en-US"/>
        </w:rPr>
        <w:drawing>
          <wp:inline distT="0" distB="0" distL="0" distR="0" wp14:anchorId="0259B8F8" wp14:editId="287194E0">
            <wp:extent cx="4404618" cy="2743200"/>
            <wp:effectExtent l="0" t="0" r="0" b="0"/>
            <wp:docPr id="3133"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33" name="Picture 61"/>
                    <pic:cNvPicPr>
                      <a:picLocks noChangeAspect="1" noChangeArrowheads="1"/>
                    </pic:cNvPicPr>
                  </pic:nvPicPr>
                  <pic:blipFill>
                    <a:blip r:embed="rId19"/>
                    <a:srcRect/>
                    <a:stretch>
                      <a:fillRect/>
                    </a:stretch>
                  </pic:blipFill>
                  <pic:spPr bwMode="auto">
                    <a:xfrm>
                      <a:off x="0" y="0"/>
                      <a:ext cx="4404829" cy="2743331"/>
                    </a:xfrm>
                    <a:prstGeom prst="rect">
                      <a:avLst/>
                    </a:prstGeom>
                    <a:noFill/>
                  </pic:spPr>
                </pic:pic>
              </a:graphicData>
            </a:graphic>
          </wp:inline>
        </w:drawing>
      </w:r>
    </w:p>
    <w:p w14:paraId="5085CF57" w14:textId="647CCD5F" w:rsidR="00E6723A" w:rsidRDefault="0066186A" w:rsidP="00CA6D5F">
      <w:pPr>
        <w:rPr>
          <w:rFonts w:ascii="Arial" w:hAnsi="Arial" w:cs="Arial"/>
          <w:lang w:val="en-US"/>
        </w:rPr>
      </w:pPr>
      <w:r>
        <w:rPr>
          <w:rFonts w:ascii="Arial" w:hAnsi="Arial" w:cs="Arial"/>
          <w:lang w:val="en-US"/>
        </w:rPr>
        <w:lastRenderedPageBreak/>
        <w:t>Çizelge</w:t>
      </w:r>
      <w:r w:rsidR="00590AB1">
        <w:rPr>
          <w:rFonts w:ascii="Arial" w:hAnsi="Arial" w:cs="Arial"/>
          <w:lang w:val="en-US"/>
        </w:rPr>
        <w:t xml:space="preserve"> 8</w:t>
      </w:r>
      <w:r w:rsidR="00E6723A">
        <w:rPr>
          <w:rFonts w:ascii="Arial" w:hAnsi="Arial" w:cs="Arial"/>
          <w:lang w:val="en-US"/>
        </w:rPr>
        <w:t>:</w:t>
      </w:r>
      <w:r w:rsidR="00A14BCB">
        <w:rPr>
          <w:rFonts w:ascii="Arial" w:hAnsi="Arial" w:cs="Arial"/>
          <w:lang w:val="en-US"/>
        </w:rPr>
        <w:t xml:space="preserve"> Tanımlayıcı İstatistikler</w:t>
      </w:r>
    </w:p>
    <w:p w14:paraId="38702FD9" w14:textId="77777777" w:rsidR="00E6723A" w:rsidRDefault="00E6723A" w:rsidP="00CA6D5F">
      <w:pPr>
        <w:rPr>
          <w:rFonts w:ascii="Arial" w:hAnsi="Arial" w:cs="Arial"/>
          <w:lang w:val="en-US"/>
        </w:rPr>
      </w:pPr>
    </w:p>
    <w:p w14:paraId="38AE8E94" w14:textId="71EB3689" w:rsidR="00E6723A" w:rsidRDefault="00EB3342" w:rsidP="00CA6D5F">
      <w:pPr>
        <w:rPr>
          <w:rFonts w:ascii="Arial" w:hAnsi="Arial" w:cs="Arial"/>
          <w:lang w:val="en-US"/>
        </w:rPr>
      </w:pPr>
      <w:r>
        <w:rPr>
          <w:rFonts w:ascii="Arial" w:hAnsi="Arial" w:cs="Arial"/>
          <w:lang w:val="en-US"/>
        </w:rPr>
        <w:object w:dxaOrig="9320" w:dyaOrig="5740" w14:anchorId="679815B6">
          <v:shape id="_x0000_i1025" type="#_x0000_t75" alt="" style="width:466pt;height:287pt;mso-width-percent:0;mso-height-percent:0;mso-width-percent:0;mso-height-percent:0" o:ole="">
            <v:imagedata r:id="rId20" o:title=""/>
          </v:shape>
          <o:OLEObject Type="Embed" ProgID="Excel.Sheet.12" ShapeID="_x0000_i1025" DrawAspect="Content" ObjectID="_1611863101" r:id="rId21"/>
        </w:object>
      </w:r>
    </w:p>
    <w:p w14:paraId="1BA0919E" w14:textId="77777777" w:rsidR="00E6723A" w:rsidRDefault="00E6723A" w:rsidP="00CA6D5F">
      <w:pPr>
        <w:rPr>
          <w:rFonts w:ascii="Arial" w:hAnsi="Arial" w:cs="Arial"/>
          <w:lang w:val="en-US"/>
        </w:rPr>
      </w:pPr>
    </w:p>
    <w:p w14:paraId="6C14B3CA" w14:textId="77777777" w:rsidR="00E6723A" w:rsidRDefault="00E6723A" w:rsidP="00CA6D5F">
      <w:pPr>
        <w:rPr>
          <w:rFonts w:ascii="Arial" w:hAnsi="Arial" w:cs="Arial"/>
          <w:lang w:val="en-US"/>
        </w:rPr>
      </w:pPr>
    </w:p>
    <w:p w14:paraId="78A8A15A" w14:textId="44E826A0" w:rsidR="00C10B9F" w:rsidRDefault="00CA6D5F" w:rsidP="00CA6D5F">
      <w:pPr>
        <w:rPr>
          <w:rFonts w:ascii="Arial" w:hAnsi="Arial" w:cs="Arial"/>
          <w:lang w:val="en-US"/>
        </w:rPr>
      </w:pPr>
      <w:r w:rsidRPr="006C2B8B">
        <w:rPr>
          <w:rFonts w:ascii="Arial" w:hAnsi="Arial" w:cs="Arial"/>
          <w:lang w:val="en-US"/>
        </w:rPr>
        <w:t xml:space="preserve">çalışmalar doğrultusundadır. Bu alanda yapılan çalışmalar firmalar arasındaki verimlilik farkları ile firmaların ihracat yapma eğilimleri arasında güçlü ilişkiler olduğunu rapor </w:t>
      </w:r>
      <w:r w:rsidRPr="006F22FA">
        <w:rPr>
          <w:rFonts w:ascii="Arial" w:hAnsi="Arial" w:cs="Arial"/>
          <w:lang w:val="en-US"/>
        </w:rPr>
        <w:t>etmişlerdir (</w:t>
      </w:r>
      <w:r w:rsidRPr="006F22FA">
        <w:rPr>
          <w:rFonts w:ascii="Arial" w:hAnsi="Arial" w:cs="Arial"/>
          <w:color w:val="000000"/>
        </w:rPr>
        <w:t>Bernard ve Jensen 1995, 1999)</w:t>
      </w:r>
      <w:r w:rsidRPr="006F22FA">
        <w:rPr>
          <w:rFonts w:ascii="Arial" w:hAnsi="Arial" w:cs="Arial"/>
          <w:lang w:val="en-US"/>
        </w:rPr>
        <w:t>.</w:t>
      </w:r>
      <w:r w:rsidRPr="006C2B8B">
        <w:rPr>
          <w:rFonts w:ascii="Arial" w:hAnsi="Arial" w:cs="Arial"/>
          <w:lang w:val="en-US"/>
        </w:rPr>
        <w:t xml:space="preserve"> Bu bulgular ayrıca firma heterojenitesi kavramını esas varsayım olarak kabul eden Melitz (2003)  makalesinin öncülüğünde Yeni-Yeni Ticaret Teorileri’nin gelişmesine olanak sağlamıştır. Firmaların verimlilik farklılıkları Yeni-Yeni Ticaret Teorileri kapsamında dış ticaretin oluşumunu açıklamaktadır. Bu çerçevede firmalar ihracat faaliyetinde bulunabilmeleri için engellere tabidir ve şirketlerin ihracat yapmaları için minimum verimlilik olarak tanımlanan “eşik verimlilik” üzerinde verimliliğe sahip firmalar ihracat yapabilmektedir. Buna ek olarak literatür ithalatın, özellikle ithal aramalı kullanımının, verimlilik üzerine olumlu etkilerini de rapor etmiştir (</w:t>
      </w:r>
      <w:r w:rsidRPr="006C2B8B">
        <w:rPr>
          <w:rFonts w:ascii="Arial" w:eastAsia="Times New Roman" w:hAnsi="Arial" w:cs="Arial"/>
          <w:noProof w:val="0"/>
          <w:color w:val="222222"/>
          <w:shd w:val="clear" w:color="auto" w:fill="FFFFFF"/>
          <w:lang w:val="en-US"/>
        </w:rPr>
        <w:t xml:space="preserve">Kasahara and </w:t>
      </w:r>
      <w:proofErr w:type="spellStart"/>
      <w:r w:rsidRPr="006C2B8B">
        <w:rPr>
          <w:rFonts w:ascii="Arial" w:eastAsia="Times New Roman" w:hAnsi="Arial" w:cs="Arial"/>
          <w:noProof w:val="0"/>
          <w:color w:val="222222"/>
          <w:shd w:val="clear" w:color="auto" w:fill="FFFFFF"/>
          <w:lang w:val="en-US"/>
        </w:rPr>
        <w:t>Rodrigue</w:t>
      </w:r>
      <w:proofErr w:type="spellEnd"/>
      <w:r w:rsidRPr="006C2B8B">
        <w:rPr>
          <w:rFonts w:ascii="Arial" w:eastAsia="Times New Roman" w:hAnsi="Arial" w:cs="Arial"/>
          <w:noProof w:val="0"/>
          <w:color w:val="222222"/>
          <w:shd w:val="clear" w:color="auto" w:fill="FFFFFF"/>
          <w:lang w:val="en-US"/>
        </w:rPr>
        <w:t xml:space="preserve">, 2008; Halpern </w:t>
      </w:r>
      <w:proofErr w:type="spellStart"/>
      <w:r w:rsidRPr="006C2B8B">
        <w:rPr>
          <w:rFonts w:ascii="Arial" w:eastAsia="Times New Roman" w:hAnsi="Arial" w:cs="Arial"/>
          <w:noProof w:val="0"/>
          <w:color w:val="222222"/>
          <w:shd w:val="clear" w:color="auto" w:fill="FFFFFF"/>
          <w:lang w:val="en-US"/>
        </w:rPr>
        <w:t>vd</w:t>
      </w:r>
      <w:proofErr w:type="spellEnd"/>
      <w:r w:rsidRPr="006C2B8B">
        <w:rPr>
          <w:rFonts w:ascii="Arial" w:eastAsia="Times New Roman" w:hAnsi="Arial" w:cs="Arial"/>
          <w:noProof w:val="0"/>
          <w:color w:val="222222"/>
          <w:shd w:val="clear" w:color="auto" w:fill="FFFFFF"/>
          <w:lang w:val="en-US"/>
        </w:rPr>
        <w:t>., 2015).</w:t>
      </w:r>
      <w:r w:rsidRPr="006C2B8B">
        <w:rPr>
          <w:rFonts w:ascii="Times" w:eastAsia="Times New Roman" w:hAnsi="Times" w:cs="Times New Roman"/>
          <w:noProof w:val="0"/>
          <w:lang w:val="en-US"/>
        </w:rPr>
        <w:t xml:space="preserve"> </w:t>
      </w:r>
      <w:r w:rsidRPr="006C2B8B">
        <w:rPr>
          <w:rFonts w:ascii="Arial" w:hAnsi="Arial" w:cs="Arial"/>
          <w:lang w:val="en-US"/>
        </w:rPr>
        <w:t>Sermaye dağılımına bakıldığında ise beklentilere paralel olarak yabancı sermayeye sahip şirketlerin verimliliklerinin daha fazla olduğu kaydedilmiştir. Kernel yoğunluk fonksiyonları da (</w:t>
      </w:r>
      <w:r w:rsidR="0066186A">
        <w:rPr>
          <w:rFonts w:ascii="Arial" w:hAnsi="Arial" w:cs="Arial"/>
          <w:lang w:val="en-US"/>
        </w:rPr>
        <w:t>Şekil</w:t>
      </w:r>
      <w:r w:rsidRPr="006C2B8B">
        <w:rPr>
          <w:rFonts w:ascii="Arial" w:hAnsi="Arial" w:cs="Arial"/>
          <w:lang w:val="en-US"/>
        </w:rPr>
        <w:t xml:space="preserve"> </w:t>
      </w:r>
      <w:r w:rsidR="007A0262">
        <w:rPr>
          <w:rFonts w:ascii="Arial" w:hAnsi="Arial" w:cs="Arial"/>
          <w:lang w:val="en-US"/>
        </w:rPr>
        <w:t>2a-b</w:t>
      </w:r>
      <w:r w:rsidRPr="006C2B8B">
        <w:rPr>
          <w:rFonts w:ascii="Arial" w:hAnsi="Arial" w:cs="Arial"/>
          <w:lang w:val="en-US"/>
        </w:rPr>
        <w:t xml:space="preserve">) uluslarası ticaret aktivitesinde bulunan veya </w:t>
      </w:r>
      <w:r w:rsidR="007A0262">
        <w:rPr>
          <w:rFonts w:ascii="Arial" w:hAnsi="Arial" w:cs="Arial"/>
          <w:lang w:val="en-US"/>
        </w:rPr>
        <w:t xml:space="preserve">yabancı sermaye ortaklığı olan </w:t>
      </w:r>
      <w:r w:rsidRPr="006C2B8B">
        <w:rPr>
          <w:rFonts w:ascii="Arial" w:hAnsi="Arial" w:cs="Arial"/>
          <w:lang w:val="en-US"/>
        </w:rPr>
        <w:t xml:space="preserve">firmalara ilişkin verimlilik dağılımlarının sağa doğru kaymış olduğunu göstermektedir. </w:t>
      </w:r>
      <w:r w:rsidR="00C10B9F">
        <w:rPr>
          <w:rFonts w:ascii="Arial" w:hAnsi="Arial" w:cs="Arial"/>
          <w:lang w:val="en-US"/>
        </w:rPr>
        <w:t xml:space="preserve">Buna ek olarak </w:t>
      </w:r>
      <w:r w:rsidR="007A0262">
        <w:rPr>
          <w:rFonts w:ascii="Arial" w:hAnsi="Arial" w:cs="Arial"/>
          <w:lang w:val="en-US"/>
        </w:rPr>
        <w:t xml:space="preserve">sonuçlar daha </w:t>
      </w:r>
      <w:r w:rsidR="00C10B9F">
        <w:rPr>
          <w:rFonts w:ascii="Arial" w:hAnsi="Arial" w:cs="Arial"/>
          <w:lang w:val="en-US"/>
        </w:rPr>
        <w:t>küçük şi</w:t>
      </w:r>
      <w:r w:rsidR="007A0262">
        <w:rPr>
          <w:rFonts w:ascii="Arial" w:hAnsi="Arial" w:cs="Arial"/>
          <w:lang w:val="en-US"/>
        </w:rPr>
        <w:t>rketlerin daha verimli olduğunu gösterirken, yaşça olgun firmaların ortalamada nispet</w:t>
      </w:r>
      <w:r w:rsidR="000738DB">
        <w:rPr>
          <w:rFonts w:ascii="Arial" w:hAnsi="Arial" w:cs="Arial"/>
          <w:lang w:val="en-US"/>
        </w:rPr>
        <w:t>en daha verimli oldukları</w:t>
      </w:r>
      <w:r w:rsidR="007A0262">
        <w:rPr>
          <w:rFonts w:ascii="Arial" w:hAnsi="Arial" w:cs="Arial"/>
          <w:lang w:val="en-US"/>
        </w:rPr>
        <w:t xml:space="preserve"> rapor edilmiştir.</w:t>
      </w:r>
    </w:p>
    <w:p w14:paraId="1B79CFB6" w14:textId="77777777" w:rsidR="000738DB" w:rsidRDefault="000738DB" w:rsidP="00CA6D5F">
      <w:pPr>
        <w:rPr>
          <w:rFonts w:ascii="Arial" w:hAnsi="Arial" w:cs="Arial"/>
          <w:lang w:val="en-US"/>
        </w:rPr>
      </w:pPr>
    </w:p>
    <w:p w14:paraId="7842E789" w14:textId="77777777" w:rsidR="00C10B9F" w:rsidRDefault="00C10B9F" w:rsidP="00CA6D5F">
      <w:pPr>
        <w:rPr>
          <w:rFonts w:ascii="Arial" w:hAnsi="Arial" w:cs="Arial"/>
          <w:lang w:val="en-US"/>
        </w:rPr>
      </w:pPr>
    </w:p>
    <w:p w14:paraId="7AC200E3" w14:textId="77777777" w:rsidR="007D0874" w:rsidRDefault="007D0874" w:rsidP="00CA6D5F">
      <w:pPr>
        <w:rPr>
          <w:rFonts w:ascii="Times" w:eastAsia="Times New Roman" w:hAnsi="Times" w:cs="Times New Roman"/>
          <w:noProof w:val="0"/>
          <w:lang w:val="en-US"/>
        </w:rPr>
      </w:pPr>
    </w:p>
    <w:p w14:paraId="795BA10B" w14:textId="77777777" w:rsidR="007A0262" w:rsidRDefault="007A0262" w:rsidP="00CA6D5F">
      <w:pPr>
        <w:rPr>
          <w:rFonts w:ascii="Times" w:eastAsia="Times New Roman" w:hAnsi="Times" w:cs="Times New Roman"/>
          <w:noProof w:val="0"/>
          <w:lang w:val="en-US"/>
        </w:rPr>
      </w:pPr>
    </w:p>
    <w:p w14:paraId="4B3E181C" w14:textId="77777777" w:rsidR="007A0262" w:rsidRPr="00D4434E" w:rsidRDefault="007A0262" w:rsidP="00CA6D5F">
      <w:pPr>
        <w:rPr>
          <w:rFonts w:ascii="Times" w:eastAsia="Times New Roman" w:hAnsi="Times" w:cs="Times New Roman"/>
          <w:noProof w:val="0"/>
          <w:lang w:val="en-US"/>
        </w:rPr>
      </w:pPr>
    </w:p>
    <w:p w14:paraId="4243E5DF" w14:textId="77777777" w:rsidR="00CA6D5F" w:rsidRDefault="00CA6D5F" w:rsidP="00CA6D5F">
      <w:pPr>
        <w:widowControl w:val="0"/>
        <w:rPr>
          <w:rFonts w:ascii="Arial" w:hAnsi="Arial" w:cs="Arial"/>
        </w:rPr>
      </w:pPr>
    </w:p>
    <w:p w14:paraId="41D66538" w14:textId="77777777" w:rsidR="00CA6D5F" w:rsidRPr="004006F4" w:rsidRDefault="00CA6D5F" w:rsidP="00CA6D5F">
      <w:pPr>
        <w:widowControl w:val="0"/>
        <w:rPr>
          <w:rFonts w:ascii="Arial" w:hAnsi="Arial" w:cs="Arial"/>
          <w:b/>
        </w:rPr>
      </w:pPr>
      <w:r w:rsidRPr="004006F4">
        <w:rPr>
          <w:rFonts w:ascii="Arial" w:hAnsi="Arial" w:cs="Arial"/>
          <w:b/>
        </w:rPr>
        <w:t>7.Sonuç</w:t>
      </w:r>
    </w:p>
    <w:p w14:paraId="58F5DA94" w14:textId="77777777" w:rsidR="00CA6D5F" w:rsidRDefault="00CA6D5F" w:rsidP="00CA6D5F">
      <w:pPr>
        <w:widowControl w:val="0"/>
        <w:rPr>
          <w:rFonts w:ascii="Arial" w:hAnsi="Arial" w:cs="Arial"/>
        </w:rPr>
      </w:pPr>
    </w:p>
    <w:p w14:paraId="6ACF334F" w14:textId="1A72BFF2" w:rsidR="00CA6D5F" w:rsidRPr="002F6E25" w:rsidRDefault="00CA6D5F" w:rsidP="006A4CE7">
      <w:pPr>
        <w:rPr>
          <w:rFonts w:ascii="Arial" w:hAnsi="Arial" w:cs="Arial"/>
          <w:lang w:val="en-US"/>
        </w:rPr>
        <w:sectPr w:rsidR="00CA6D5F" w:rsidRPr="002F6E25" w:rsidSect="00684D00">
          <w:pgSz w:w="11900" w:h="16840"/>
          <w:pgMar w:top="1440" w:right="1800" w:bottom="1440" w:left="1800" w:header="708" w:footer="708" w:gutter="0"/>
          <w:cols w:space="708"/>
          <w:docGrid w:linePitch="360"/>
        </w:sectPr>
      </w:pPr>
      <w:r w:rsidRPr="00577E50">
        <w:rPr>
          <w:rFonts w:ascii="Arial" w:hAnsi="Arial" w:cs="Arial"/>
          <w:lang w:val="en-US"/>
        </w:rPr>
        <w:t>Türkiye'de özellikle s</w:t>
      </w:r>
      <w:r>
        <w:rPr>
          <w:rFonts w:ascii="Arial" w:hAnsi="Arial" w:cs="Arial"/>
          <w:lang w:val="en-US"/>
        </w:rPr>
        <w:t>ermaye stokuna ilişkin yeterli v</w:t>
      </w:r>
      <w:r w:rsidRPr="00577E50">
        <w:rPr>
          <w:rFonts w:ascii="Arial" w:hAnsi="Arial" w:cs="Arial"/>
          <w:lang w:val="en-US"/>
        </w:rPr>
        <w:t>eri bulunmaması nedeniyle verimlilik ölçümleri çoğunlukla işgücü verimliliği baz alınarak hesaplanmaktadır</w:t>
      </w:r>
      <w:r>
        <w:rPr>
          <w:rFonts w:ascii="Arial" w:hAnsi="Arial" w:cs="Arial"/>
          <w:lang w:val="en-US"/>
        </w:rPr>
        <w:t xml:space="preserve">. Çalışmamız </w:t>
      </w:r>
      <w:r w:rsidRPr="00577E50">
        <w:rPr>
          <w:rFonts w:ascii="Arial" w:hAnsi="Arial" w:cs="Arial"/>
          <w:lang w:val="en-US"/>
        </w:rPr>
        <w:t xml:space="preserve">2005-2012 </w:t>
      </w:r>
      <w:r>
        <w:rPr>
          <w:rFonts w:ascii="Arial" w:hAnsi="Arial" w:cs="Arial"/>
          <w:lang w:val="en-US"/>
        </w:rPr>
        <w:t>dönemi için</w:t>
      </w:r>
      <w:r w:rsidRPr="00577E50">
        <w:rPr>
          <w:rFonts w:ascii="Arial" w:hAnsi="Arial" w:cs="Arial"/>
          <w:lang w:val="en-US"/>
        </w:rPr>
        <w:t xml:space="preserve"> imalat sanayiinde faaliyet gösteren girişimlerin </w:t>
      </w:r>
      <w:r>
        <w:rPr>
          <w:rFonts w:ascii="Arial" w:hAnsi="Arial" w:cs="Arial"/>
          <w:lang w:val="en-US"/>
        </w:rPr>
        <w:t xml:space="preserve">sermaye stoku ve </w:t>
      </w:r>
      <w:r w:rsidRPr="00577E50">
        <w:rPr>
          <w:rFonts w:ascii="Arial" w:hAnsi="Arial" w:cs="Arial"/>
          <w:lang w:val="en-US"/>
        </w:rPr>
        <w:t>verimlilikleri hesapla</w:t>
      </w:r>
      <w:r>
        <w:rPr>
          <w:rFonts w:ascii="Arial" w:hAnsi="Arial" w:cs="Arial"/>
          <w:lang w:val="en-US"/>
        </w:rPr>
        <w:t xml:space="preserve">yarak </w:t>
      </w:r>
      <w:r w:rsidRPr="00577E50">
        <w:rPr>
          <w:rFonts w:ascii="Arial" w:hAnsi="Arial" w:cs="Arial"/>
          <w:lang w:val="en-US"/>
        </w:rPr>
        <w:t>bu alandaki literatüre katkı sağlamaktadır. Çalışmamızda</w:t>
      </w:r>
      <w:r>
        <w:rPr>
          <w:rFonts w:ascii="Arial" w:hAnsi="Arial" w:cs="Arial"/>
          <w:lang w:val="en-US"/>
        </w:rPr>
        <w:t xml:space="preserve"> Türkiye İstatistik Kurumu</w:t>
      </w:r>
      <w:r w:rsidRPr="00577E50">
        <w:rPr>
          <w:rFonts w:ascii="Arial" w:hAnsi="Arial" w:cs="Arial"/>
          <w:lang w:val="en-US"/>
        </w:rPr>
        <w:t xml:space="preserve"> tarafından kullanıma sunulan zengin mikro</w:t>
      </w:r>
      <w:r>
        <w:rPr>
          <w:rFonts w:ascii="Arial" w:hAnsi="Arial" w:cs="Arial"/>
          <w:lang w:val="en-US"/>
        </w:rPr>
        <w:t xml:space="preserve"> </w:t>
      </w:r>
      <w:r w:rsidRPr="00577E50">
        <w:rPr>
          <w:rFonts w:ascii="Arial" w:hAnsi="Arial" w:cs="Arial"/>
          <w:lang w:val="en-US"/>
        </w:rPr>
        <w:t>veri seti ile</w:t>
      </w:r>
      <w:r>
        <w:rPr>
          <w:rFonts w:ascii="Arial" w:hAnsi="Arial" w:cs="Arial"/>
          <w:lang w:val="en-US"/>
        </w:rPr>
        <w:t>,</w:t>
      </w:r>
      <w:r w:rsidRPr="00577E50">
        <w:rPr>
          <w:rFonts w:ascii="Arial" w:hAnsi="Arial" w:cs="Arial"/>
          <w:lang w:val="en-US"/>
        </w:rPr>
        <w:t xml:space="preserve"> verimlilik </w:t>
      </w:r>
      <w:r>
        <w:rPr>
          <w:rFonts w:ascii="Arial" w:hAnsi="Arial" w:cs="Arial"/>
          <w:lang w:val="en-US"/>
        </w:rPr>
        <w:t xml:space="preserve"> değerlerini eşzamanlılık ve seçim yanlılığı sorunlarını ortadan kaldıran </w:t>
      </w:r>
      <w:r w:rsidRPr="00577E50">
        <w:rPr>
          <w:rFonts w:ascii="Arial" w:hAnsi="Arial" w:cs="Arial"/>
          <w:lang w:val="en-US"/>
        </w:rPr>
        <w:t>Olley Pakes algoritması</w:t>
      </w:r>
      <w:r>
        <w:rPr>
          <w:rFonts w:ascii="Arial" w:hAnsi="Arial" w:cs="Arial"/>
          <w:lang w:val="en-US"/>
        </w:rPr>
        <w:t xml:space="preserve"> kullanarak t</w:t>
      </w:r>
      <w:r w:rsidRPr="00577E50">
        <w:rPr>
          <w:rFonts w:ascii="Arial" w:hAnsi="Arial" w:cs="Arial"/>
          <w:lang w:val="en-US"/>
        </w:rPr>
        <w:t xml:space="preserve">ahmin </w:t>
      </w:r>
      <w:r>
        <w:rPr>
          <w:rFonts w:ascii="Arial" w:hAnsi="Arial" w:cs="Arial"/>
          <w:lang w:val="en-US"/>
        </w:rPr>
        <w:t>edilmiştir</w:t>
      </w:r>
      <w:r w:rsidRPr="00577E50">
        <w:rPr>
          <w:rFonts w:ascii="Arial" w:hAnsi="Arial" w:cs="Arial"/>
          <w:lang w:val="en-US"/>
        </w:rPr>
        <w:t xml:space="preserve">. Yapılan analizde verimlilik değişkeninin </w:t>
      </w:r>
      <w:r w:rsidRPr="00E6723A">
        <w:rPr>
          <w:rFonts w:ascii="Arial" w:hAnsi="Arial" w:cs="Arial"/>
          <w:lang w:val="en-US"/>
        </w:rPr>
        <w:t>sektörel bazda heterojenlik kaydettiği saptanmaktadır. Buna ek olarak verimlilik değişkeninin farklı özellikteki firmalarda nasıl değiştiği basit Kernel yoğunluk fonksiyonları ve tanımlayıcı istatistikler kapsamında i</w:t>
      </w:r>
      <w:r w:rsidR="00133EF6">
        <w:rPr>
          <w:rFonts w:ascii="Arial" w:hAnsi="Arial" w:cs="Arial"/>
          <w:lang w:val="en-US"/>
        </w:rPr>
        <w:t xml:space="preserve">ncelenmiştir. Yapılan analizde </w:t>
      </w:r>
      <w:r w:rsidRPr="00E6723A">
        <w:rPr>
          <w:rFonts w:ascii="Arial" w:hAnsi="Arial" w:cs="Arial"/>
          <w:lang w:val="en-US"/>
        </w:rPr>
        <w:t xml:space="preserve">dış ticaret </w:t>
      </w:r>
      <w:r w:rsidR="00133EF6">
        <w:rPr>
          <w:rFonts w:ascii="Arial" w:hAnsi="Arial" w:cs="Arial"/>
          <w:lang w:val="en-US"/>
        </w:rPr>
        <w:t>aktivitesinde bulunan</w:t>
      </w:r>
      <w:r w:rsidR="005B517D">
        <w:rPr>
          <w:rFonts w:ascii="Arial" w:hAnsi="Arial" w:cs="Arial"/>
          <w:lang w:val="en-US"/>
        </w:rPr>
        <w:t>,</w:t>
      </w:r>
      <w:r w:rsidR="00133EF6">
        <w:rPr>
          <w:rFonts w:ascii="Arial" w:hAnsi="Arial" w:cs="Arial"/>
          <w:lang w:val="en-US"/>
        </w:rPr>
        <w:t xml:space="preserve"> </w:t>
      </w:r>
      <w:r w:rsidR="005B517D">
        <w:rPr>
          <w:rFonts w:ascii="Arial" w:hAnsi="Arial" w:cs="Arial"/>
          <w:lang w:val="en-US"/>
        </w:rPr>
        <w:t xml:space="preserve">yabancı sermayeye sahip, </w:t>
      </w:r>
      <w:r w:rsidR="006A4CE7">
        <w:rPr>
          <w:rFonts w:ascii="Arial" w:hAnsi="Arial" w:cs="Arial"/>
          <w:lang w:val="en-US"/>
        </w:rPr>
        <w:t>küçük ve yaşça olgun firmaların daha verimli oldukları bulgulanmıştır.</w:t>
      </w:r>
    </w:p>
    <w:p w14:paraId="29F04BD8" w14:textId="77777777" w:rsidR="00CA6D5F" w:rsidRDefault="00CA6D5F" w:rsidP="00CA6D5F">
      <w:pPr>
        <w:widowControl w:val="0"/>
        <w:rPr>
          <w:rFonts w:ascii="Arial" w:hAnsi="Arial" w:cs="Arial"/>
          <w:lang w:val="en-US"/>
        </w:rPr>
      </w:pPr>
    </w:p>
    <w:p w14:paraId="029A77E9" w14:textId="77777777" w:rsidR="00CA6D5F" w:rsidRDefault="00CA6D5F" w:rsidP="00CA6D5F">
      <w:pPr>
        <w:widowControl w:val="0"/>
        <w:rPr>
          <w:rFonts w:ascii="Arial" w:hAnsi="Arial" w:cs="Arial"/>
          <w:lang w:val="en-US"/>
        </w:rPr>
      </w:pPr>
    </w:p>
    <w:p w14:paraId="7AF6E255" w14:textId="77777777" w:rsidR="00CA6D5F" w:rsidRPr="00CA6D5F" w:rsidRDefault="00CA6D5F" w:rsidP="00CA6D5F">
      <w:pPr>
        <w:widowControl w:val="0"/>
        <w:rPr>
          <w:rFonts w:ascii="Arial" w:hAnsi="Arial" w:cs="Arial"/>
          <w:b/>
          <w:lang w:val="en-US"/>
        </w:rPr>
      </w:pPr>
      <w:r w:rsidRPr="00CA6D5F">
        <w:rPr>
          <w:rFonts w:ascii="Arial" w:hAnsi="Arial" w:cs="Arial"/>
          <w:b/>
          <w:lang w:val="en-US"/>
        </w:rPr>
        <w:t>KAYNAKÇA</w:t>
      </w:r>
    </w:p>
    <w:p w14:paraId="6C55DC07" w14:textId="77777777" w:rsidR="00CA6D5F" w:rsidRDefault="00CA6D5F" w:rsidP="00CA6D5F">
      <w:pPr>
        <w:widowControl w:val="0"/>
        <w:rPr>
          <w:rFonts w:ascii="Arial" w:hAnsi="Arial" w:cs="Arial"/>
          <w:lang w:val="en-US"/>
        </w:rPr>
      </w:pPr>
    </w:p>
    <w:p w14:paraId="34E6E0C5" w14:textId="56453F3F" w:rsidR="00CA6D5F" w:rsidRPr="00D4434E" w:rsidRDefault="00CA6D5F" w:rsidP="00CA6D5F">
      <w:pPr>
        <w:widowControl w:val="0"/>
        <w:rPr>
          <w:rFonts w:ascii="Arial" w:hAnsi="Arial" w:cs="Arial"/>
          <w:color w:val="000000"/>
        </w:rPr>
      </w:pPr>
      <w:r w:rsidRPr="00D4434E">
        <w:rPr>
          <w:rFonts w:ascii="Arial" w:hAnsi="Arial" w:cs="Arial"/>
          <w:color w:val="000000"/>
        </w:rPr>
        <w:t xml:space="preserve">ATİYAS I., BAKIŞ O., (2014a), </w:t>
      </w:r>
      <w:r w:rsidRPr="000A1AB2">
        <w:rPr>
          <w:rFonts w:ascii="Arial" w:hAnsi="Arial" w:cs="Arial"/>
          <w:b/>
          <w:color w:val="000000"/>
        </w:rPr>
        <w:t xml:space="preserve">İmalat Sanayi Sektörleri Rekabet </w:t>
      </w:r>
      <w:r w:rsidR="000A1AB2" w:rsidRPr="000A1AB2">
        <w:rPr>
          <w:rFonts w:ascii="Arial" w:hAnsi="Arial" w:cs="Arial"/>
          <w:b/>
          <w:color w:val="000000"/>
        </w:rPr>
        <w:t>Göstergeleri Raporu</w:t>
      </w:r>
      <w:r w:rsidRPr="00D4434E">
        <w:rPr>
          <w:rFonts w:ascii="Arial" w:hAnsi="Arial" w:cs="Arial"/>
          <w:color w:val="000000"/>
        </w:rPr>
        <w:t>, Tüsiad Yayınları.</w:t>
      </w:r>
    </w:p>
    <w:p w14:paraId="1849B285" w14:textId="77777777" w:rsidR="00CA6D5F" w:rsidRPr="00D4434E" w:rsidRDefault="00CA6D5F" w:rsidP="00CA6D5F">
      <w:pPr>
        <w:widowControl w:val="0"/>
        <w:rPr>
          <w:rFonts w:ascii="Arial" w:hAnsi="Arial" w:cs="Arial"/>
          <w:lang w:val="en-US"/>
        </w:rPr>
      </w:pPr>
    </w:p>
    <w:p w14:paraId="5E5260B2" w14:textId="1F4CDCAA" w:rsidR="00CA6D5F" w:rsidRDefault="00CA6D5F" w:rsidP="00CA6D5F">
      <w:pPr>
        <w:widowControl w:val="0"/>
        <w:rPr>
          <w:rFonts w:ascii="Arial" w:hAnsi="Arial" w:cs="Arial"/>
          <w:color w:val="000000"/>
        </w:rPr>
      </w:pPr>
      <w:r w:rsidRPr="00D4434E">
        <w:rPr>
          <w:rFonts w:ascii="Arial" w:hAnsi="Arial" w:cs="Arial"/>
          <w:color w:val="000000"/>
        </w:rPr>
        <w:t xml:space="preserve">ATİYAS I., BAKIŞ O., (2014b), </w:t>
      </w:r>
      <w:r w:rsidRPr="000A1AB2">
        <w:rPr>
          <w:rFonts w:ascii="Arial" w:hAnsi="Arial" w:cs="Arial"/>
          <w:b/>
          <w:color w:val="000000"/>
        </w:rPr>
        <w:t>Aggregate and Sectoral TFP Growth in Turkey: A Growth Accounting Exercise</w:t>
      </w:r>
      <w:r w:rsidRPr="00D4434E">
        <w:rPr>
          <w:rFonts w:ascii="Arial" w:hAnsi="Arial" w:cs="Arial"/>
          <w:color w:val="000000"/>
        </w:rPr>
        <w:t>, İktisat İşletme ve Finans Dergisi.</w:t>
      </w:r>
    </w:p>
    <w:p w14:paraId="19547857" w14:textId="77777777" w:rsidR="00CA6D5F" w:rsidRDefault="00CA6D5F" w:rsidP="00CA6D5F">
      <w:pPr>
        <w:pStyle w:val="CommentText"/>
        <w:widowControl w:val="0"/>
        <w:suppressAutoHyphens/>
        <w:rPr>
          <w:rFonts w:ascii="Arial" w:hAnsi="Arial" w:cs="Arial"/>
          <w:color w:val="000000"/>
          <w:sz w:val="18"/>
          <w:szCs w:val="18"/>
        </w:rPr>
      </w:pPr>
    </w:p>
    <w:p w14:paraId="589955C1" w14:textId="3A8E1790" w:rsidR="00CA6D5F" w:rsidRPr="006F22FA" w:rsidRDefault="00CA6D5F" w:rsidP="00CA6D5F">
      <w:pPr>
        <w:pStyle w:val="CommentText"/>
        <w:widowControl w:val="0"/>
        <w:suppressAutoHyphens/>
        <w:rPr>
          <w:rFonts w:ascii="Arial" w:hAnsi="Arial" w:cs="Arial"/>
          <w:color w:val="000000"/>
        </w:rPr>
      </w:pPr>
      <w:r w:rsidRPr="006F22FA">
        <w:rPr>
          <w:rFonts w:ascii="Arial" w:hAnsi="Arial" w:cs="Arial"/>
          <w:color w:val="000000"/>
        </w:rPr>
        <w:t xml:space="preserve">BERNARD, A.B., JENSEN J. B.,(1995), </w:t>
      </w:r>
      <w:r w:rsidRPr="000A1AB2">
        <w:rPr>
          <w:rFonts w:ascii="Arial" w:hAnsi="Arial" w:cs="Arial"/>
          <w:b/>
          <w:color w:val="000000"/>
        </w:rPr>
        <w:t>Exporters</w:t>
      </w:r>
      <w:r w:rsidR="000A1AB2" w:rsidRPr="000A1AB2">
        <w:rPr>
          <w:rFonts w:ascii="Arial" w:hAnsi="Arial" w:cs="Arial"/>
          <w:b/>
          <w:color w:val="000000"/>
        </w:rPr>
        <w:t xml:space="preserve">, Jobs, And Wages İn </w:t>
      </w:r>
      <w:r w:rsidRPr="000A1AB2">
        <w:rPr>
          <w:rFonts w:ascii="Arial" w:hAnsi="Arial" w:cs="Arial"/>
          <w:b/>
          <w:color w:val="000000"/>
        </w:rPr>
        <w:t>U</w:t>
      </w:r>
      <w:r w:rsidR="000A1AB2" w:rsidRPr="000A1AB2">
        <w:rPr>
          <w:rFonts w:ascii="Arial" w:hAnsi="Arial" w:cs="Arial"/>
          <w:b/>
          <w:color w:val="000000"/>
        </w:rPr>
        <w:t>.</w:t>
      </w:r>
      <w:r w:rsidRPr="000A1AB2">
        <w:rPr>
          <w:rFonts w:ascii="Arial" w:hAnsi="Arial" w:cs="Arial"/>
          <w:b/>
          <w:color w:val="000000"/>
        </w:rPr>
        <w:t>S</w:t>
      </w:r>
      <w:r w:rsidR="000A1AB2" w:rsidRPr="000A1AB2">
        <w:rPr>
          <w:rFonts w:ascii="Arial" w:hAnsi="Arial" w:cs="Arial"/>
          <w:b/>
          <w:color w:val="000000"/>
        </w:rPr>
        <w:t>. Manufacturing: 1976-1987</w:t>
      </w:r>
      <w:r w:rsidRPr="006F22FA">
        <w:rPr>
          <w:rFonts w:ascii="Arial" w:hAnsi="Arial" w:cs="Arial"/>
          <w:color w:val="000000"/>
        </w:rPr>
        <w:t xml:space="preserve">, Brookings Papers on Economic Activity: Microeconomics, 1995, 67-119. </w:t>
      </w:r>
    </w:p>
    <w:p w14:paraId="0D7BB724" w14:textId="77777777" w:rsidR="00CA6D5F" w:rsidRPr="006F22FA" w:rsidRDefault="00CA6D5F" w:rsidP="00CA6D5F">
      <w:pPr>
        <w:pStyle w:val="CommentText"/>
        <w:rPr>
          <w:rFonts w:ascii="Arial" w:hAnsi="Arial" w:cs="Arial"/>
          <w:color w:val="000000"/>
        </w:rPr>
      </w:pPr>
    </w:p>
    <w:p w14:paraId="5E2D9460" w14:textId="3787C250" w:rsidR="00CA6D5F" w:rsidRPr="006F22FA" w:rsidRDefault="00CA6D5F" w:rsidP="00CA6D5F">
      <w:pPr>
        <w:pStyle w:val="CommentText"/>
        <w:widowControl w:val="0"/>
        <w:suppressAutoHyphens/>
        <w:rPr>
          <w:rFonts w:ascii="Arial" w:hAnsi="Arial" w:cs="Arial"/>
          <w:color w:val="000000"/>
        </w:rPr>
      </w:pPr>
      <w:r w:rsidRPr="006F22FA">
        <w:rPr>
          <w:rFonts w:ascii="Arial" w:hAnsi="Arial" w:cs="Arial"/>
          <w:color w:val="000000"/>
        </w:rPr>
        <w:t xml:space="preserve">BERNARD, A.B., JENSEN J. B., (1999). </w:t>
      </w:r>
      <w:r w:rsidRPr="000A1AB2">
        <w:rPr>
          <w:rFonts w:ascii="Arial" w:hAnsi="Arial" w:cs="Arial"/>
          <w:b/>
          <w:color w:val="000000"/>
        </w:rPr>
        <w:t xml:space="preserve">Exceptional </w:t>
      </w:r>
      <w:r w:rsidR="000A1AB2" w:rsidRPr="000A1AB2">
        <w:rPr>
          <w:rFonts w:ascii="Arial" w:hAnsi="Arial" w:cs="Arial"/>
          <w:b/>
          <w:color w:val="000000"/>
        </w:rPr>
        <w:t>Exporter Performance: Cause, Effect, Or Both?</w:t>
      </w:r>
      <w:r w:rsidRPr="006F22FA">
        <w:rPr>
          <w:rFonts w:ascii="Arial" w:hAnsi="Arial" w:cs="Arial"/>
          <w:color w:val="000000"/>
        </w:rPr>
        <w:t xml:space="preserve">, Journal of International Economics, 47, 1-25. </w:t>
      </w:r>
    </w:p>
    <w:p w14:paraId="15A21ED7" w14:textId="77777777" w:rsidR="00CA6D5F" w:rsidRPr="006F22FA" w:rsidRDefault="00CA6D5F" w:rsidP="00CA6D5F">
      <w:pPr>
        <w:widowControl w:val="0"/>
        <w:ind w:left="360"/>
        <w:rPr>
          <w:rFonts w:ascii="Arial" w:hAnsi="Arial" w:cs="Arial"/>
          <w:lang w:val="en-US"/>
        </w:rPr>
      </w:pPr>
    </w:p>
    <w:p w14:paraId="0785CA2B" w14:textId="79F640BC" w:rsidR="00CA6D5F" w:rsidRPr="00D4434E" w:rsidRDefault="00CA6D5F" w:rsidP="00CA6D5F">
      <w:pPr>
        <w:widowControl w:val="0"/>
        <w:rPr>
          <w:rFonts w:ascii="Arial" w:hAnsi="Arial" w:cs="Arial"/>
          <w:color w:val="000000"/>
        </w:rPr>
      </w:pPr>
      <w:r w:rsidRPr="006F22FA">
        <w:rPr>
          <w:rFonts w:ascii="Arial" w:hAnsi="Arial" w:cs="Arial"/>
          <w:color w:val="000000"/>
        </w:rPr>
        <w:t xml:space="preserve">DELİKTAŞ E., (2002), </w:t>
      </w:r>
      <w:r w:rsidRPr="000A1AB2">
        <w:rPr>
          <w:rFonts w:ascii="Arial" w:hAnsi="Arial" w:cs="Arial"/>
          <w:b/>
          <w:color w:val="000000"/>
        </w:rPr>
        <w:t>Türkiye Özel Sektör İmalat Sanayiinde Etkinlik ve Toplam Faktör Verimliliği Analizi</w:t>
      </w:r>
      <w:r w:rsidRPr="00D4434E">
        <w:rPr>
          <w:rFonts w:ascii="Arial" w:hAnsi="Arial" w:cs="Arial"/>
          <w:color w:val="000000"/>
        </w:rPr>
        <w:t>, Odtü Gelişme Dergisi.</w:t>
      </w:r>
    </w:p>
    <w:p w14:paraId="32A97F9B" w14:textId="77777777" w:rsidR="00CA6D5F" w:rsidRPr="00D4434E" w:rsidRDefault="00CA6D5F" w:rsidP="00CA6D5F">
      <w:pPr>
        <w:ind w:left="360"/>
        <w:rPr>
          <w:rFonts w:ascii="Arial" w:eastAsia="Times New Roman" w:hAnsi="Arial" w:cs="Arial"/>
          <w:noProof w:val="0"/>
          <w:color w:val="000000"/>
          <w:lang w:val="en-GB" w:eastAsia="en-GB"/>
        </w:rPr>
      </w:pPr>
    </w:p>
    <w:p w14:paraId="2B9128B0" w14:textId="66C4CA58" w:rsidR="00CA6D5F" w:rsidRPr="00D4434E" w:rsidRDefault="00CA6D5F" w:rsidP="00CA6D5F">
      <w:pPr>
        <w:rPr>
          <w:rFonts w:ascii="Arial" w:eastAsia="Times New Roman" w:hAnsi="Arial" w:cs="Arial"/>
          <w:noProof w:val="0"/>
          <w:color w:val="000000"/>
          <w:lang w:val="en-GB" w:eastAsia="en-GB"/>
        </w:rPr>
      </w:pPr>
      <w:r w:rsidRPr="00D4434E">
        <w:rPr>
          <w:rFonts w:ascii="Arial" w:hAnsi="Arial" w:cs="Arial"/>
          <w:lang w:val="en-US"/>
        </w:rPr>
        <w:t xml:space="preserve">FİKİRLİ Ö., ÇETİN A. K., (2015), </w:t>
      </w:r>
      <w:proofErr w:type="spellStart"/>
      <w:r w:rsidRPr="000A1AB2">
        <w:rPr>
          <w:rFonts w:ascii="Arial" w:eastAsia="Times New Roman" w:hAnsi="Arial" w:cs="Arial"/>
          <w:b/>
          <w:noProof w:val="0"/>
          <w:color w:val="000000"/>
          <w:lang w:val="en-GB" w:eastAsia="en-GB"/>
        </w:rPr>
        <w:t>Ar</w:t>
      </w:r>
      <w:proofErr w:type="spellEnd"/>
      <w:r w:rsidRPr="000A1AB2">
        <w:rPr>
          <w:rFonts w:ascii="Arial" w:eastAsia="Times New Roman" w:hAnsi="Arial" w:cs="Arial"/>
          <w:b/>
          <w:noProof w:val="0"/>
          <w:color w:val="000000"/>
          <w:lang w:val="en-GB" w:eastAsia="en-GB"/>
        </w:rPr>
        <w:t xml:space="preserve">-Ge </w:t>
      </w:r>
      <w:proofErr w:type="spellStart"/>
      <w:r w:rsidRPr="000A1AB2">
        <w:rPr>
          <w:rFonts w:ascii="Arial" w:eastAsia="Times New Roman" w:hAnsi="Arial" w:cs="Arial"/>
          <w:b/>
          <w:noProof w:val="0"/>
          <w:color w:val="000000"/>
          <w:lang w:val="en-GB" w:eastAsia="en-GB"/>
        </w:rPr>
        <w:t>Sermaye</w:t>
      </w:r>
      <w:proofErr w:type="spellEnd"/>
      <w:r w:rsidRPr="000A1AB2">
        <w:rPr>
          <w:rFonts w:ascii="Arial" w:eastAsia="Times New Roman" w:hAnsi="Arial" w:cs="Arial"/>
          <w:b/>
          <w:noProof w:val="0"/>
          <w:color w:val="000000"/>
          <w:lang w:val="en-GB" w:eastAsia="en-GB"/>
        </w:rPr>
        <w:t xml:space="preserve"> </w:t>
      </w:r>
      <w:proofErr w:type="spellStart"/>
      <w:r w:rsidRPr="000A1AB2">
        <w:rPr>
          <w:rFonts w:ascii="Arial" w:eastAsia="Times New Roman" w:hAnsi="Arial" w:cs="Arial"/>
          <w:b/>
          <w:noProof w:val="0"/>
          <w:color w:val="000000"/>
          <w:lang w:val="en-GB" w:eastAsia="en-GB"/>
        </w:rPr>
        <w:t>Birikiminin</w:t>
      </w:r>
      <w:proofErr w:type="spellEnd"/>
      <w:r w:rsidRPr="000A1AB2">
        <w:rPr>
          <w:rFonts w:ascii="Arial" w:eastAsia="Times New Roman" w:hAnsi="Arial" w:cs="Arial"/>
          <w:b/>
          <w:noProof w:val="0"/>
          <w:color w:val="000000"/>
          <w:lang w:val="en-GB" w:eastAsia="en-GB"/>
        </w:rPr>
        <w:t xml:space="preserve"> </w:t>
      </w:r>
      <w:proofErr w:type="spellStart"/>
      <w:r w:rsidRPr="000A1AB2">
        <w:rPr>
          <w:rFonts w:ascii="Arial" w:eastAsia="Times New Roman" w:hAnsi="Arial" w:cs="Arial"/>
          <w:b/>
          <w:noProof w:val="0"/>
          <w:color w:val="000000"/>
          <w:lang w:val="en-GB" w:eastAsia="en-GB"/>
        </w:rPr>
        <w:t>Toplam</w:t>
      </w:r>
      <w:proofErr w:type="spellEnd"/>
      <w:r w:rsidRPr="000A1AB2">
        <w:rPr>
          <w:rFonts w:ascii="Arial" w:eastAsia="Times New Roman" w:hAnsi="Arial" w:cs="Arial"/>
          <w:b/>
          <w:noProof w:val="0"/>
          <w:color w:val="000000"/>
          <w:lang w:val="en-GB" w:eastAsia="en-GB"/>
        </w:rPr>
        <w:t xml:space="preserve"> </w:t>
      </w:r>
      <w:proofErr w:type="spellStart"/>
      <w:r w:rsidRPr="000A1AB2">
        <w:rPr>
          <w:rFonts w:ascii="Arial" w:eastAsia="Times New Roman" w:hAnsi="Arial" w:cs="Arial"/>
          <w:b/>
          <w:noProof w:val="0"/>
          <w:color w:val="000000"/>
          <w:lang w:val="en-GB" w:eastAsia="en-GB"/>
        </w:rPr>
        <w:t>Faktör</w:t>
      </w:r>
      <w:proofErr w:type="spellEnd"/>
      <w:r w:rsidRPr="000A1AB2">
        <w:rPr>
          <w:rFonts w:ascii="Arial" w:eastAsia="Times New Roman" w:hAnsi="Arial" w:cs="Arial"/>
          <w:b/>
          <w:noProof w:val="0"/>
          <w:color w:val="000000"/>
          <w:lang w:val="en-GB" w:eastAsia="en-GB"/>
        </w:rPr>
        <w:t xml:space="preserve"> </w:t>
      </w:r>
      <w:proofErr w:type="spellStart"/>
      <w:r w:rsidRPr="000A1AB2">
        <w:rPr>
          <w:rFonts w:ascii="Arial" w:eastAsia="Times New Roman" w:hAnsi="Arial" w:cs="Arial"/>
          <w:b/>
          <w:noProof w:val="0"/>
          <w:color w:val="000000"/>
          <w:lang w:val="en-GB" w:eastAsia="en-GB"/>
        </w:rPr>
        <w:t>Verimliliğine</w:t>
      </w:r>
      <w:proofErr w:type="spellEnd"/>
      <w:r w:rsidRPr="000A1AB2">
        <w:rPr>
          <w:rFonts w:ascii="Arial" w:eastAsia="Times New Roman" w:hAnsi="Arial" w:cs="Arial"/>
          <w:b/>
          <w:noProof w:val="0"/>
          <w:color w:val="000000"/>
          <w:lang w:val="en-GB" w:eastAsia="en-GB"/>
        </w:rPr>
        <w:t xml:space="preserve"> </w:t>
      </w:r>
      <w:proofErr w:type="spellStart"/>
      <w:r w:rsidRPr="000A1AB2">
        <w:rPr>
          <w:rFonts w:ascii="Arial" w:eastAsia="Times New Roman" w:hAnsi="Arial" w:cs="Arial"/>
          <w:b/>
          <w:noProof w:val="0"/>
          <w:color w:val="000000"/>
          <w:lang w:val="en-GB" w:eastAsia="en-GB"/>
        </w:rPr>
        <w:t>Etkisi</w:t>
      </w:r>
      <w:proofErr w:type="spellEnd"/>
      <w:r w:rsidRPr="000A1AB2">
        <w:rPr>
          <w:rFonts w:ascii="Arial" w:eastAsia="Times New Roman" w:hAnsi="Arial" w:cs="Arial"/>
          <w:b/>
          <w:noProof w:val="0"/>
          <w:color w:val="000000"/>
          <w:lang w:val="en-GB" w:eastAsia="en-GB"/>
        </w:rPr>
        <w:t xml:space="preserve">: </w:t>
      </w:r>
      <w:proofErr w:type="spellStart"/>
      <w:r w:rsidRPr="000A1AB2">
        <w:rPr>
          <w:rFonts w:ascii="Arial" w:eastAsia="Times New Roman" w:hAnsi="Arial" w:cs="Arial"/>
          <w:b/>
          <w:noProof w:val="0"/>
          <w:color w:val="000000"/>
          <w:lang w:val="en-GB" w:eastAsia="en-GB"/>
        </w:rPr>
        <w:t>Türkiye</w:t>
      </w:r>
      <w:proofErr w:type="spellEnd"/>
      <w:r w:rsidRPr="000A1AB2">
        <w:rPr>
          <w:rFonts w:ascii="Arial" w:eastAsia="Times New Roman" w:hAnsi="Arial" w:cs="Arial"/>
          <w:b/>
          <w:noProof w:val="0"/>
          <w:color w:val="000000"/>
          <w:lang w:val="en-GB" w:eastAsia="en-GB"/>
        </w:rPr>
        <w:t xml:space="preserve"> </w:t>
      </w:r>
      <w:proofErr w:type="spellStart"/>
      <w:r w:rsidRPr="000A1AB2">
        <w:rPr>
          <w:rFonts w:ascii="Arial" w:eastAsia="Times New Roman" w:hAnsi="Arial" w:cs="Arial"/>
          <w:b/>
          <w:noProof w:val="0"/>
          <w:color w:val="000000"/>
          <w:lang w:val="en-GB" w:eastAsia="en-GB"/>
        </w:rPr>
        <w:t>Örneği</w:t>
      </w:r>
      <w:proofErr w:type="spellEnd"/>
      <w:r w:rsidRPr="00D4434E">
        <w:rPr>
          <w:rFonts w:ascii="Arial" w:eastAsia="Times New Roman" w:hAnsi="Arial" w:cs="Arial"/>
          <w:noProof w:val="0"/>
          <w:color w:val="000000"/>
          <w:lang w:val="en-GB" w:eastAsia="en-GB"/>
        </w:rPr>
        <w:t xml:space="preserve">, </w:t>
      </w:r>
      <w:proofErr w:type="spellStart"/>
      <w:r w:rsidRPr="00D4434E">
        <w:rPr>
          <w:rFonts w:ascii="Arial" w:eastAsia="Times New Roman" w:hAnsi="Arial" w:cs="Arial"/>
          <w:noProof w:val="0"/>
          <w:color w:val="000000"/>
          <w:lang w:val="en-GB" w:eastAsia="en-GB"/>
        </w:rPr>
        <w:t>Girişimcilik</w:t>
      </w:r>
      <w:proofErr w:type="spellEnd"/>
      <w:r w:rsidRPr="00D4434E">
        <w:rPr>
          <w:rFonts w:ascii="Arial" w:eastAsia="Times New Roman" w:hAnsi="Arial" w:cs="Arial"/>
          <w:noProof w:val="0"/>
          <w:color w:val="000000"/>
          <w:lang w:val="en-GB" w:eastAsia="en-GB"/>
        </w:rPr>
        <w:t xml:space="preserve"> </w:t>
      </w:r>
      <w:proofErr w:type="spellStart"/>
      <w:r w:rsidRPr="00D4434E">
        <w:rPr>
          <w:rFonts w:ascii="Arial" w:eastAsia="Times New Roman" w:hAnsi="Arial" w:cs="Arial"/>
          <w:noProof w:val="0"/>
          <w:color w:val="000000"/>
          <w:lang w:val="en-GB" w:eastAsia="en-GB"/>
        </w:rPr>
        <w:t>ve</w:t>
      </w:r>
      <w:proofErr w:type="spellEnd"/>
      <w:r w:rsidRPr="00D4434E">
        <w:rPr>
          <w:rFonts w:ascii="Arial" w:eastAsia="Times New Roman" w:hAnsi="Arial" w:cs="Arial"/>
          <w:noProof w:val="0"/>
          <w:color w:val="000000"/>
          <w:lang w:val="en-GB" w:eastAsia="en-GB"/>
        </w:rPr>
        <w:t xml:space="preserve"> </w:t>
      </w:r>
      <w:proofErr w:type="spellStart"/>
      <w:r w:rsidRPr="00D4434E">
        <w:rPr>
          <w:rFonts w:ascii="Arial" w:eastAsia="Times New Roman" w:hAnsi="Arial" w:cs="Arial"/>
          <w:noProof w:val="0"/>
          <w:color w:val="000000"/>
          <w:lang w:val="en-GB" w:eastAsia="en-GB"/>
        </w:rPr>
        <w:t>İnovasyon</w:t>
      </w:r>
      <w:proofErr w:type="spellEnd"/>
      <w:r w:rsidRPr="00D4434E">
        <w:rPr>
          <w:rFonts w:ascii="Arial" w:eastAsia="Times New Roman" w:hAnsi="Arial" w:cs="Arial"/>
          <w:noProof w:val="0"/>
          <w:color w:val="000000"/>
          <w:lang w:val="en-GB" w:eastAsia="en-GB"/>
        </w:rPr>
        <w:t xml:space="preserve"> </w:t>
      </w:r>
      <w:proofErr w:type="spellStart"/>
      <w:r w:rsidRPr="00D4434E">
        <w:rPr>
          <w:rFonts w:ascii="Arial" w:eastAsia="Times New Roman" w:hAnsi="Arial" w:cs="Arial"/>
          <w:noProof w:val="0"/>
          <w:color w:val="000000"/>
          <w:lang w:val="en-GB" w:eastAsia="en-GB"/>
        </w:rPr>
        <w:t>Yönetimi</w:t>
      </w:r>
      <w:proofErr w:type="spellEnd"/>
      <w:r w:rsidRPr="00D4434E">
        <w:rPr>
          <w:rFonts w:ascii="Arial" w:eastAsia="Times New Roman" w:hAnsi="Arial" w:cs="Arial"/>
          <w:noProof w:val="0"/>
          <w:color w:val="000000"/>
          <w:lang w:val="en-GB" w:eastAsia="en-GB"/>
        </w:rPr>
        <w:t xml:space="preserve"> </w:t>
      </w:r>
      <w:proofErr w:type="spellStart"/>
      <w:r w:rsidRPr="00D4434E">
        <w:rPr>
          <w:rFonts w:ascii="Arial" w:eastAsia="Times New Roman" w:hAnsi="Arial" w:cs="Arial"/>
          <w:noProof w:val="0"/>
          <w:color w:val="000000"/>
          <w:lang w:val="en-GB" w:eastAsia="en-GB"/>
        </w:rPr>
        <w:t>Dergisi</w:t>
      </w:r>
      <w:proofErr w:type="spellEnd"/>
      <w:r w:rsidRPr="00D4434E">
        <w:rPr>
          <w:rFonts w:ascii="Arial" w:eastAsia="Times New Roman" w:hAnsi="Arial" w:cs="Arial"/>
          <w:noProof w:val="0"/>
          <w:color w:val="000000"/>
          <w:lang w:val="en-GB" w:eastAsia="en-GB"/>
        </w:rPr>
        <w:t>.</w:t>
      </w:r>
    </w:p>
    <w:p w14:paraId="7AD2B76F" w14:textId="77777777" w:rsidR="00CA6D5F" w:rsidRPr="00D4434E" w:rsidRDefault="00CA6D5F" w:rsidP="00CA6D5F">
      <w:pPr>
        <w:pStyle w:val="ListParagraph"/>
        <w:rPr>
          <w:rFonts w:ascii="Arial" w:eastAsia="Times New Roman" w:hAnsi="Arial" w:cs="Arial"/>
          <w:noProof w:val="0"/>
          <w:color w:val="000000"/>
          <w:lang w:val="en-GB" w:eastAsia="en-GB"/>
        </w:rPr>
      </w:pPr>
    </w:p>
    <w:p w14:paraId="00D412D1" w14:textId="100D8BDD" w:rsidR="00CA6D5F" w:rsidRPr="00D4434E" w:rsidRDefault="00CA6D5F" w:rsidP="00CA6D5F">
      <w:pPr>
        <w:spacing w:line="276" w:lineRule="auto"/>
        <w:rPr>
          <w:rFonts w:ascii="Arial" w:hAnsi="Arial" w:cs="Arial"/>
          <w:color w:val="000000"/>
        </w:rPr>
      </w:pPr>
      <w:r w:rsidRPr="00D4434E">
        <w:rPr>
          <w:rFonts w:ascii="Arial" w:hAnsi="Arial" w:cs="Arial"/>
          <w:color w:val="000000"/>
        </w:rPr>
        <w:t>FİLİZTEKİN, A.</w:t>
      </w:r>
      <w:r>
        <w:rPr>
          <w:rFonts w:ascii="Arial" w:hAnsi="Arial" w:cs="Arial"/>
          <w:color w:val="000000"/>
        </w:rPr>
        <w:t>,</w:t>
      </w:r>
      <w:r w:rsidRPr="00D4434E">
        <w:rPr>
          <w:rFonts w:ascii="Arial" w:hAnsi="Arial" w:cs="Arial"/>
          <w:color w:val="000000"/>
        </w:rPr>
        <w:t xml:space="preserve"> </w:t>
      </w:r>
      <w:r>
        <w:rPr>
          <w:rFonts w:ascii="Arial" w:hAnsi="Arial" w:cs="Arial"/>
          <w:color w:val="000000"/>
        </w:rPr>
        <w:t>(</w:t>
      </w:r>
      <w:r w:rsidRPr="00D4434E">
        <w:rPr>
          <w:rFonts w:ascii="Arial" w:hAnsi="Arial" w:cs="Arial"/>
          <w:color w:val="000000"/>
        </w:rPr>
        <w:t>2001</w:t>
      </w:r>
      <w:r>
        <w:rPr>
          <w:rFonts w:ascii="Arial" w:hAnsi="Arial" w:cs="Arial"/>
          <w:color w:val="000000"/>
        </w:rPr>
        <w:t>),</w:t>
      </w:r>
      <w:r w:rsidRPr="00D4434E">
        <w:rPr>
          <w:rFonts w:ascii="Arial" w:hAnsi="Arial" w:cs="Arial"/>
          <w:color w:val="000000"/>
        </w:rPr>
        <w:t xml:space="preserve"> </w:t>
      </w:r>
      <w:r w:rsidRPr="000A1AB2">
        <w:rPr>
          <w:rFonts w:ascii="Arial" w:hAnsi="Arial" w:cs="Arial"/>
          <w:b/>
          <w:color w:val="000000"/>
        </w:rPr>
        <w:t xml:space="preserve">Openness </w:t>
      </w:r>
      <w:r w:rsidR="000A1AB2" w:rsidRPr="000A1AB2">
        <w:rPr>
          <w:rFonts w:ascii="Arial" w:hAnsi="Arial" w:cs="Arial"/>
          <w:b/>
          <w:color w:val="000000"/>
        </w:rPr>
        <w:t xml:space="preserve">And Productivity Growth İn </w:t>
      </w:r>
      <w:r w:rsidRPr="000A1AB2">
        <w:rPr>
          <w:rFonts w:ascii="Arial" w:hAnsi="Arial" w:cs="Arial"/>
          <w:b/>
          <w:color w:val="000000"/>
        </w:rPr>
        <w:t>Turkish Manufacturing</w:t>
      </w:r>
      <w:r w:rsidRPr="00D4434E">
        <w:rPr>
          <w:rFonts w:ascii="Arial" w:hAnsi="Arial" w:cs="Arial"/>
          <w:color w:val="000000"/>
        </w:rPr>
        <w:t>,  Sabancı University Discussion Paper Series in Economics</w:t>
      </w:r>
    </w:p>
    <w:p w14:paraId="62E28835" w14:textId="77777777" w:rsidR="00CA6D5F" w:rsidRPr="00D4434E" w:rsidRDefault="00CA6D5F" w:rsidP="00CA6D5F">
      <w:pPr>
        <w:widowControl w:val="0"/>
        <w:ind w:left="360"/>
        <w:rPr>
          <w:rFonts w:ascii="Arial" w:hAnsi="Arial" w:cs="Arial"/>
          <w:color w:val="000000"/>
        </w:rPr>
      </w:pPr>
    </w:p>
    <w:p w14:paraId="27904082" w14:textId="51A934B9" w:rsidR="00CA6D5F" w:rsidRDefault="00CA6D5F" w:rsidP="00CA6D5F">
      <w:pPr>
        <w:rPr>
          <w:rFonts w:ascii="Arial" w:eastAsia="Times New Roman" w:hAnsi="Arial" w:cs="Arial"/>
          <w:noProof w:val="0"/>
          <w:color w:val="222222"/>
          <w:shd w:val="clear" w:color="auto" w:fill="FFFFFF"/>
          <w:lang w:val="en-US"/>
        </w:rPr>
      </w:pPr>
      <w:r w:rsidRPr="00D4434E">
        <w:rPr>
          <w:rFonts w:ascii="Arial" w:eastAsia="Times New Roman" w:hAnsi="Arial" w:cs="Arial"/>
          <w:noProof w:val="0"/>
          <w:color w:val="222222"/>
          <w:shd w:val="clear" w:color="auto" w:fill="FFFFFF"/>
          <w:lang w:val="en-US"/>
        </w:rPr>
        <w:t>HALPERN L</w:t>
      </w:r>
      <w:r>
        <w:rPr>
          <w:rFonts w:ascii="Arial" w:eastAsia="Times New Roman" w:hAnsi="Arial" w:cs="Arial"/>
          <w:noProof w:val="0"/>
          <w:color w:val="222222"/>
          <w:shd w:val="clear" w:color="auto" w:fill="FFFFFF"/>
          <w:lang w:val="en-US"/>
        </w:rPr>
        <w:t>.</w:t>
      </w:r>
      <w:r w:rsidRPr="00D4434E">
        <w:rPr>
          <w:rFonts w:ascii="Arial" w:eastAsia="Times New Roman" w:hAnsi="Arial" w:cs="Arial"/>
          <w:noProof w:val="0"/>
          <w:color w:val="222222"/>
          <w:shd w:val="clear" w:color="auto" w:fill="FFFFFF"/>
          <w:lang w:val="en-US"/>
        </w:rPr>
        <w:t>, KOREN M</w:t>
      </w:r>
      <w:r>
        <w:rPr>
          <w:rFonts w:ascii="Arial" w:eastAsia="Times New Roman" w:hAnsi="Arial" w:cs="Arial"/>
          <w:noProof w:val="0"/>
          <w:color w:val="222222"/>
          <w:shd w:val="clear" w:color="auto" w:fill="FFFFFF"/>
          <w:lang w:val="en-US"/>
        </w:rPr>
        <w:t>.</w:t>
      </w:r>
      <w:r w:rsidRPr="00D4434E">
        <w:rPr>
          <w:rFonts w:ascii="Arial" w:eastAsia="Times New Roman" w:hAnsi="Arial" w:cs="Arial"/>
          <w:noProof w:val="0"/>
          <w:color w:val="222222"/>
          <w:shd w:val="clear" w:color="auto" w:fill="FFFFFF"/>
          <w:lang w:val="en-US"/>
        </w:rPr>
        <w:t>, SZEIDL A.</w:t>
      </w:r>
      <w:r>
        <w:rPr>
          <w:rFonts w:ascii="Arial" w:eastAsia="Times New Roman" w:hAnsi="Arial" w:cs="Arial"/>
          <w:noProof w:val="0"/>
          <w:color w:val="222222"/>
          <w:shd w:val="clear" w:color="auto" w:fill="FFFFFF"/>
          <w:lang w:val="en-US"/>
        </w:rPr>
        <w:t xml:space="preserve">, (2015) </w:t>
      </w:r>
      <w:r w:rsidR="00BA1849" w:rsidRPr="00BA1849">
        <w:rPr>
          <w:rFonts w:ascii="Arial" w:eastAsia="Times New Roman" w:hAnsi="Arial" w:cs="Arial"/>
          <w:b/>
          <w:noProof w:val="0"/>
          <w:color w:val="222222"/>
          <w:shd w:val="clear" w:color="auto" w:fill="FFFFFF"/>
          <w:lang w:val="en-US"/>
        </w:rPr>
        <w:t xml:space="preserve">Imported Inputs </w:t>
      </w:r>
      <w:proofErr w:type="gramStart"/>
      <w:r w:rsidR="00BA1849" w:rsidRPr="00BA1849">
        <w:rPr>
          <w:rFonts w:ascii="Arial" w:eastAsia="Times New Roman" w:hAnsi="Arial" w:cs="Arial"/>
          <w:b/>
          <w:noProof w:val="0"/>
          <w:color w:val="222222"/>
          <w:shd w:val="clear" w:color="auto" w:fill="FFFFFF"/>
          <w:lang w:val="en-US"/>
        </w:rPr>
        <w:t>And</w:t>
      </w:r>
      <w:proofErr w:type="gramEnd"/>
      <w:r w:rsidR="00BA1849" w:rsidRPr="00BA1849">
        <w:rPr>
          <w:rFonts w:ascii="Arial" w:eastAsia="Times New Roman" w:hAnsi="Arial" w:cs="Arial"/>
          <w:b/>
          <w:noProof w:val="0"/>
          <w:color w:val="222222"/>
          <w:shd w:val="clear" w:color="auto" w:fill="FFFFFF"/>
          <w:lang w:val="en-US"/>
        </w:rPr>
        <w:t xml:space="preserve"> Productivity</w:t>
      </w:r>
      <w:r>
        <w:rPr>
          <w:rFonts w:ascii="Arial" w:eastAsia="Times New Roman" w:hAnsi="Arial" w:cs="Arial"/>
          <w:noProof w:val="0"/>
          <w:color w:val="222222"/>
          <w:shd w:val="clear" w:color="auto" w:fill="FFFFFF"/>
          <w:lang w:val="en-US"/>
        </w:rPr>
        <w:t>,</w:t>
      </w:r>
      <w:r w:rsidRPr="00D4434E">
        <w:rPr>
          <w:rFonts w:ascii="Arial" w:eastAsia="Times New Roman" w:hAnsi="Arial" w:cs="Arial"/>
          <w:noProof w:val="0"/>
          <w:color w:val="222222"/>
          <w:shd w:val="clear" w:color="auto" w:fill="FFFFFF"/>
          <w:lang w:val="en-US"/>
        </w:rPr>
        <w:t xml:space="preserve"> The American Economic Review. 105(12):3660-703.</w:t>
      </w:r>
    </w:p>
    <w:p w14:paraId="41988E9F" w14:textId="77777777" w:rsidR="000A1AB2" w:rsidRDefault="000A1AB2" w:rsidP="00CA6D5F">
      <w:pPr>
        <w:rPr>
          <w:rFonts w:ascii="Arial" w:eastAsia="Times New Roman" w:hAnsi="Arial" w:cs="Arial"/>
          <w:noProof w:val="0"/>
          <w:color w:val="222222"/>
          <w:shd w:val="clear" w:color="auto" w:fill="FFFFFF"/>
          <w:lang w:val="en-US"/>
        </w:rPr>
      </w:pPr>
    </w:p>
    <w:p w14:paraId="58048CC0" w14:textId="180982D5" w:rsidR="000A1AB2" w:rsidRPr="000A1AB2" w:rsidRDefault="000A1AB2" w:rsidP="00CA6D5F">
      <w:pPr>
        <w:rPr>
          <w:rFonts w:ascii="Arial" w:eastAsia="Times New Roman" w:hAnsi="Arial" w:cs="Arial"/>
          <w:noProof w:val="0"/>
          <w:color w:val="222222"/>
          <w:shd w:val="clear" w:color="auto" w:fill="FFFFFF"/>
          <w:lang w:val="en-US"/>
        </w:rPr>
      </w:pPr>
      <w:r w:rsidRPr="000A1AB2">
        <w:rPr>
          <w:rFonts w:ascii="Arial" w:eastAsia="Times New Roman" w:hAnsi="Arial" w:cs="Arial"/>
          <w:noProof w:val="0"/>
          <w:color w:val="222222"/>
          <w:shd w:val="clear" w:color="auto" w:fill="FFFFFF"/>
          <w:lang w:val="en-US"/>
        </w:rPr>
        <w:t xml:space="preserve">KASAHARA H, RODRIGUE J. </w:t>
      </w:r>
      <w:r>
        <w:rPr>
          <w:rFonts w:ascii="Arial" w:eastAsia="Times New Roman" w:hAnsi="Arial" w:cs="Arial"/>
          <w:noProof w:val="0"/>
          <w:color w:val="222222"/>
          <w:shd w:val="clear" w:color="auto" w:fill="FFFFFF"/>
          <w:lang w:val="en-US"/>
        </w:rPr>
        <w:t xml:space="preserve">2008. </w:t>
      </w:r>
      <w:r w:rsidRPr="00BA1849">
        <w:rPr>
          <w:rFonts w:ascii="Arial" w:eastAsia="Times New Roman" w:hAnsi="Arial" w:cs="Arial"/>
          <w:b/>
          <w:noProof w:val="0"/>
          <w:color w:val="222222"/>
          <w:shd w:val="clear" w:color="auto" w:fill="FFFFFF"/>
          <w:lang w:val="en-US"/>
        </w:rPr>
        <w:t xml:space="preserve">Does </w:t>
      </w:r>
      <w:proofErr w:type="gramStart"/>
      <w:r w:rsidR="00BA1849" w:rsidRPr="00BA1849">
        <w:rPr>
          <w:rFonts w:ascii="Arial" w:eastAsia="Times New Roman" w:hAnsi="Arial" w:cs="Arial"/>
          <w:b/>
          <w:noProof w:val="0"/>
          <w:color w:val="222222"/>
          <w:shd w:val="clear" w:color="auto" w:fill="FFFFFF"/>
          <w:lang w:val="en-US"/>
        </w:rPr>
        <w:t>The</w:t>
      </w:r>
      <w:proofErr w:type="gramEnd"/>
      <w:r w:rsidR="00BA1849" w:rsidRPr="00BA1849">
        <w:rPr>
          <w:rFonts w:ascii="Arial" w:eastAsia="Times New Roman" w:hAnsi="Arial" w:cs="Arial"/>
          <w:b/>
          <w:noProof w:val="0"/>
          <w:color w:val="222222"/>
          <w:shd w:val="clear" w:color="auto" w:fill="FFFFFF"/>
          <w:lang w:val="en-US"/>
        </w:rPr>
        <w:t xml:space="preserve"> Use Of Imported Intermediates Increase Productivity? </w:t>
      </w:r>
      <w:r w:rsidRPr="00BA1849">
        <w:rPr>
          <w:rFonts w:ascii="Arial" w:eastAsia="Times New Roman" w:hAnsi="Arial" w:cs="Arial"/>
          <w:b/>
          <w:noProof w:val="0"/>
          <w:color w:val="222222"/>
          <w:shd w:val="clear" w:color="auto" w:fill="FFFFFF"/>
          <w:lang w:val="en-US"/>
        </w:rPr>
        <w:t>Plant</w:t>
      </w:r>
      <w:r w:rsidR="00BA1849" w:rsidRPr="00BA1849">
        <w:rPr>
          <w:rFonts w:ascii="Arial" w:eastAsia="Times New Roman" w:hAnsi="Arial" w:cs="Arial"/>
          <w:b/>
          <w:noProof w:val="0"/>
          <w:color w:val="222222"/>
          <w:shd w:val="clear" w:color="auto" w:fill="FFFFFF"/>
          <w:lang w:val="en-US"/>
        </w:rPr>
        <w:t>-Level Evidence</w:t>
      </w:r>
      <w:r w:rsidRPr="000A1AB2">
        <w:rPr>
          <w:rFonts w:ascii="Arial" w:eastAsia="Times New Roman" w:hAnsi="Arial" w:cs="Arial"/>
          <w:noProof w:val="0"/>
          <w:color w:val="222222"/>
          <w:shd w:val="clear" w:color="auto" w:fill="FFFFFF"/>
          <w:lang w:val="en-US"/>
        </w:rPr>
        <w:t>. Journal of development economics. 87(1):106-18.</w:t>
      </w:r>
    </w:p>
    <w:p w14:paraId="640785B4" w14:textId="77777777" w:rsidR="00CA6D5F" w:rsidRPr="000A1AB2" w:rsidRDefault="00CA6D5F" w:rsidP="00CA6D5F">
      <w:pPr>
        <w:widowControl w:val="0"/>
        <w:ind w:left="360"/>
        <w:rPr>
          <w:rFonts w:ascii="Arial" w:eastAsia="Times New Roman" w:hAnsi="Arial" w:cs="Arial"/>
          <w:noProof w:val="0"/>
          <w:color w:val="222222"/>
          <w:shd w:val="clear" w:color="auto" w:fill="FFFFFF"/>
          <w:lang w:val="en-US"/>
        </w:rPr>
      </w:pPr>
    </w:p>
    <w:p w14:paraId="0FA1395D" w14:textId="5DD74C3A" w:rsidR="00CA6D5F" w:rsidRPr="00D4434E" w:rsidRDefault="00CA6D5F" w:rsidP="00CA6D5F">
      <w:pPr>
        <w:widowControl w:val="0"/>
        <w:rPr>
          <w:rFonts w:ascii="Arial" w:hAnsi="Arial" w:cs="Arial"/>
          <w:lang w:val="en-US"/>
        </w:rPr>
      </w:pPr>
      <w:r w:rsidRPr="000A1AB2">
        <w:rPr>
          <w:rFonts w:ascii="Arial" w:eastAsia="Times New Roman" w:hAnsi="Arial" w:cs="Arial"/>
          <w:noProof w:val="0"/>
          <w:color w:val="222222"/>
          <w:shd w:val="clear" w:color="auto" w:fill="FFFFFF"/>
          <w:lang w:val="en-US"/>
        </w:rPr>
        <w:t xml:space="preserve">MARAŞLIOĞLU H., TIKTIK A., (1994), </w:t>
      </w:r>
      <w:proofErr w:type="spellStart"/>
      <w:r w:rsidRPr="00BA1849">
        <w:rPr>
          <w:rFonts w:ascii="Arial" w:eastAsia="Times New Roman" w:hAnsi="Arial" w:cs="Arial"/>
          <w:b/>
          <w:noProof w:val="0"/>
          <w:color w:val="222222"/>
          <w:shd w:val="clear" w:color="auto" w:fill="FFFFFF"/>
          <w:lang w:val="en-US"/>
        </w:rPr>
        <w:t>Türkiye</w:t>
      </w:r>
      <w:proofErr w:type="spellEnd"/>
      <w:r w:rsidRPr="00BA1849">
        <w:rPr>
          <w:rFonts w:ascii="Arial" w:eastAsia="Times New Roman" w:hAnsi="Arial" w:cs="Arial"/>
          <w:b/>
          <w:noProof w:val="0"/>
          <w:color w:val="222222"/>
          <w:shd w:val="clear" w:color="auto" w:fill="FFFFFF"/>
          <w:lang w:val="en-US"/>
        </w:rPr>
        <w:t xml:space="preserve"> </w:t>
      </w:r>
      <w:proofErr w:type="spellStart"/>
      <w:r w:rsidRPr="00BA1849">
        <w:rPr>
          <w:rFonts w:ascii="Arial" w:eastAsia="Times New Roman" w:hAnsi="Arial" w:cs="Arial"/>
          <w:b/>
          <w:noProof w:val="0"/>
          <w:color w:val="222222"/>
          <w:shd w:val="clear" w:color="auto" w:fill="FFFFFF"/>
          <w:lang w:val="en-US"/>
        </w:rPr>
        <w:t>Ekonomisinde</w:t>
      </w:r>
      <w:proofErr w:type="spellEnd"/>
      <w:r w:rsidRPr="00BA1849">
        <w:rPr>
          <w:rFonts w:ascii="Arial" w:eastAsia="Times New Roman" w:hAnsi="Arial" w:cs="Arial"/>
          <w:b/>
          <w:noProof w:val="0"/>
          <w:color w:val="222222"/>
          <w:shd w:val="clear" w:color="auto" w:fill="FFFFFF"/>
          <w:lang w:val="en-US"/>
        </w:rPr>
        <w:t xml:space="preserve"> </w:t>
      </w:r>
      <w:proofErr w:type="spellStart"/>
      <w:r w:rsidRPr="00BA1849">
        <w:rPr>
          <w:rFonts w:ascii="Arial" w:eastAsia="Times New Roman" w:hAnsi="Arial" w:cs="Arial"/>
          <w:b/>
          <w:noProof w:val="0"/>
          <w:color w:val="222222"/>
          <w:shd w:val="clear" w:color="auto" w:fill="FFFFFF"/>
          <w:lang w:val="en-US"/>
        </w:rPr>
        <w:t>Sektörel</w:t>
      </w:r>
      <w:proofErr w:type="spellEnd"/>
      <w:r w:rsidRPr="00BA1849">
        <w:rPr>
          <w:rFonts w:ascii="Arial" w:eastAsia="Times New Roman" w:hAnsi="Arial" w:cs="Arial"/>
          <w:b/>
          <w:noProof w:val="0"/>
          <w:color w:val="222222"/>
          <w:shd w:val="clear" w:color="auto" w:fill="FFFFFF"/>
          <w:lang w:val="en-US"/>
        </w:rPr>
        <w:t xml:space="preserve"> </w:t>
      </w:r>
      <w:proofErr w:type="spellStart"/>
      <w:r w:rsidRPr="00BA1849">
        <w:rPr>
          <w:rFonts w:ascii="Arial" w:eastAsia="Times New Roman" w:hAnsi="Arial" w:cs="Arial"/>
          <w:b/>
          <w:noProof w:val="0"/>
          <w:color w:val="222222"/>
          <w:shd w:val="clear" w:color="auto" w:fill="FFFFFF"/>
          <w:lang w:val="en-US"/>
        </w:rPr>
        <w:t>Gelişmeler</w:t>
      </w:r>
      <w:proofErr w:type="spellEnd"/>
      <w:r w:rsidRPr="00BA1849">
        <w:rPr>
          <w:rFonts w:ascii="Arial" w:eastAsia="Times New Roman" w:hAnsi="Arial" w:cs="Arial"/>
          <w:b/>
          <w:noProof w:val="0"/>
          <w:color w:val="222222"/>
          <w:shd w:val="clear" w:color="auto" w:fill="FFFFFF"/>
          <w:lang w:val="en-US"/>
        </w:rPr>
        <w:t xml:space="preserve">: </w:t>
      </w:r>
      <w:proofErr w:type="spellStart"/>
      <w:r w:rsidRPr="00BA1849">
        <w:rPr>
          <w:rFonts w:ascii="Arial" w:eastAsia="Times New Roman" w:hAnsi="Arial" w:cs="Arial"/>
          <w:b/>
          <w:noProof w:val="0"/>
          <w:color w:val="222222"/>
          <w:shd w:val="clear" w:color="auto" w:fill="FFFFFF"/>
          <w:lang w:val="en-US"/>
        </w:rPr>
        <w:t>Üretim</w:t>
      </w:r>
      <w:proofErr w:type="spellEnd"/>
      <w:r w:rsidRPr="00BA1849">
        <w:rPr>
          <w:rFonts w:ascii="Arial" w:eastAsia="Times New Roman" w:hAnsi="Arial" w:cs="Arial"/>
          <w:b/>
          <w:noProof w:val="0"/>
          <w:color w:val="222222"/>
          <w:shd w:val="clear" w:color="auto" w:fill="FFFFFF"/>
          <w:lang w:val="en-US"/>
        </w:rPr>
        <w:t xml:space="preserve">, </w:t>
      </w:r>
      <w:proofErr w:type="spellStart"/>
      <w:r w:rsidRPr="00BA1849">
        <w:rPr>
          <w:rFonts w:ascii="Arial" w:eastAsia="Times New Roman" w:hAnsi="Arial" w:cs="Arial"/>
          <w:b/>
          <w:noProof w:val="0"/>
          <w:color w:val="222222"/>
          <w:shd w:val="clear" w:color="auto" w:fill="FFFFFF"/>
          <w:lang w:val="en-US"/>
        </w:rPr>
        <w:t>Sermaye</w:t>
      </w:r>
      <w:proofErr w:type="spellEnd"/>
      <w:r w:rsidRPr="00BA1849">
        <w:rPr>
          <w:rFonts w:ascii="Arial" w:eastAsia="Times New Roman" w:hAnsi="Arial" w:cs="Arial"/>
          <w:b/>
          <w:noProof w:val="0"/>
          <w:color w:val="222222"/>
          <w:shd w:val="clear" w:color="auto" w:fill="FFFFFF"/>
          <w:lang w:val="en-US"/>
        </w:rPr>
        <w:t xml:space="preserve"> </w:t>
      </w:r>
      <w:proofErr w:type="spellStart"/>
      <w:r w:rsidRPr="00BA1849">
        <w:rPr>
          <w:rFonts w:ascii="Arial" w:eastAsia="Times New Roman" w:hAnsi="Arial" w:cs="Arial"/>
          <w:b/>
          <w:noProof w:val="0"/>
          <w:color w:val="222222"/>
          <w:shd w:val="clear" w:color="auto" w:fill="FFFFFF"/>
          <w:lang w:val="en-US"/>
        </w:rPr>
        <w:t>Birikimi</w:t>
      </w:r>
      <w:proofErr w:type="spellEnd"/>
      <w:r w:rsidRPr="00BA1849">
        <w:rPr>
          <w:rFonts w:ascii="Arial" w:eastAsia="Times New Roman" w:hAnsi="Arial" w:cs="Arial"/>
          <w:b/>
          <w:noProof w:val="0"/>
          <w:color w:val="222222"/>
          <w:shd w:val="clear" w:color="auto" w:fill="FFFFFF"/>
          <w:lang w:val="en-US"/>
        </w:rPr>
        <w:t xml:space="preserve"> </w:t>
      </w:r>
      <w:proofErr w:type="spellStart"/>
      <w:r w:rsidRPr="00BA1849">
        <w:rPr>
          <w:rFonts w:ascii="Arial" w:eastAsia="Times New Roman" w:hAnsi="Arial" w:cs="Arial"/>
          <w:b/>
          <w:noProof w:val="0"/>
          <w:color w:val="222222"/>
          <w:shd w:val="clear" w:color="auto" w:fill="FFFFFF"/>
          <w:lang w:val="en-US"/>
        </w:rPr>
        <w:t>ve</w:t>
      </w:r>
      <w:proofErr w:type="spellEnd"/>
      <w:r w:rsidRPr="00BA1849">
        <w:rPr>
          <w:rFonts w:ascii="Arial" w:eastAsia="Times New Roman" w:hAnsi="Arial" w:cs="Arial"/>
          <w:b/>
          <w:noProof w:val="0"/>
          <w:color w:val="222222"/>
          <w:shd w:val="clear" w:color="auto" w:fill="FFFFFF"/>
          <w:lang w:val="en-US"/>
        </w:rPr>
        <w:t xml:space="preserve"> </w:t>
      </w:r>
      <w:proofErr w:type="spellStart"/>
      <w:r w:rsidRPr="00BA1849">
        <w:rPr>
          <w:rFonts w:ascii="Arial" w:eastAsia="Times New Roman" w:hAnsi="Arial" w:cs="Arial"/>
          <w:b/>
          <w:noProof w:val="0"/>
          <w:color w:val="222222"/>
          <w:shd w:val="clear" w:color="auto" w:fill="FFFFFF"/>
          <w:lang w:val="en-US"/>
        </w:rPr>
        <w:t>İstihdam</w:t>
      </w:r>
      <w:proofErr w:type="spellEnd"/>
      <w:r w:rsidRPr="00BA1849">
        <w:rPr>
          <w:rFonts w:ascii="Arial" w:eastAsia="Times New Roman" w:hAnsi="Arial" w:cs="Arial"/>
          <w:b/>
          <w:noProof w:val="0"/>
          <w:color w:val="222222"/>
          <w:shd w:val="clear" w:color="auto" w:fill="FFFFFF"/>
          <w:lang w:val="en-US"/>
        </w:rPr>
        <w:t xml:space="preserve"> 1968-1988</w:t>
      </w:r>
      <w:r w:rsidRPr="000A1AB2">
        <w:rPr>
          <w:rFonts w:ascii="Arial" w:eastAsia="Times New Roman" w:hAnsi="Arial" w:cs="Arial"/>
          <w:noProof w:val="0"/>
          <w:color w:val="222222"/>
          <w:shd w:val="clear" w:color="auto" w:fill="FFFFFF"/>
          <w:lang w:val="en-US"/>
        </w:rPr>
        <w:t xml:space="preserve">, </w:t>
      </w:r>
      <w:proofErr w:type="spellStart"/>
      <w:r w:rsidRPr="000A1AB2">
        <w:rPr>
          <w:rFonts w:ascii="Arial" w:eastAsia="Times New Roman" w:hAnsi="Arial" w:cs="Arial"/>
          <w:noProof w:val="0"/>
          <w:color w:val="222222"/>
          <w:shd w:val="clear" w:color="auto" w:fill="FFFFFF"/>
          <w:lang w:val="en-US"/>
        </w:rPr>
        <w:t>Devlet</w:t>
      </w:r>
      <w:proofErr w:type="spellEnd"/>
      <w:r w:rsidRPr="000A1AB2">
        <w:rPr>
          <w:rFonts w:ascii="Arial" w:eastAsia="Times New Roman" w:hAnsi="Arial" w:cs="Arial"/>
          <w:noProof w:val="0"/>
          <w:color w:val="222222"/>
          <w:shd w:val="clear" w:color="auto" w:fill="FFFFFF"/>
          <w:lang w:val="en-US"/>
        </w:rPr>
        <w:t xml:space="preserve"> </w:t>
      </w:r>
      <w:proofErr w:type="spellStart"/>
      <w:r w:rsidRPr="000A1AB2">
        <w:rPr>
          <w:rFonts w:ascii="Arial" w:eastAsia="Times New Roman" w:hAnsi="Arial" w:cs="Arial"/>
          <w:noProof w:val="0"/>
          <w:color w:val="222222"/>
          <w:shd w:val="clear" w:color="auto" w:fill="FFFFFF"/>
          <w:lang w:val="en-US"/>
        </w:rPr>
        <w:t>Planlama</w:t>
      </w:r>
      <w:proofErr w:type="spellEnd"/>
      <w:r w:rsidRPr="000A1AB2">
        <w:rPr>
          <w:rFonts w:ascii="Arial" w:eastAsia="Times New Roman" w:hAnsi="Arial" w:cs="Arial"/>
          <w:noProof w:val="0"/>
          <w:color w:val="222222"/>
          <w:shd w:val="clear" w:color="auto" w:fill="FFFFFF"/>
          <w:lang w:val="en-US"/>
        </w:rPr>
        <w:t xml:space="preserve"> </w:t>
      </w:r>
      <w:proofErr w:type="spellStart"/>
      <w:r w:rsidRPr="000A1AB2">
        <w:rPr>
          <w:rFonts w:ascii="Arial" w:eastAsia="Times New Roman" w:hAnsi="Arial" w:cs="Arial"/>
          <w:noProof w:val="0"/>
          <w:color w:val="222222"/>
          <w:shd w:val="clear" w:color="auto" w:fill="FFFFFF"/>
          <w:lang w:val="en-US"/>
        </w:rPr>
        <w:t>Teşkilatı</w:t>
      </w:r>
      <w:proofErr w:type="spellEnd"/>
      <w:r w:rsidRPr="00D4434E">
        <w:rPr>
          <w:rFonts w:ascii="Arial" w:hAnsi="Arial" w:cs="Arial"/>
          <w:lang w:val="en-US"/>
        </w:rPr>
        <w:t xml:space="preserve"> Yayınları.</w:t>
      </w:r>
    </w:p>
    <w:p w14:paraId="372258A3" w14:textId="77777777" w:rsidR="00CA6D5F" w:rsidRPr="00D4434E" w:rsidRDefault="00CA6D5F" w:rsidP="00CA6D5F">
      <w:pPr>
        <w:widowControl w:val="0"/>
        <w:rPr>
          <w:rFonts w:ascii="Arial" w:hAnsi="Arial" w:cs="Arial"/>
          <w:lang w:val="en-US"/>
        </w:rPr>
      </w:pPr>
    </w:p>
    <w:p w14:paraId="3BAF335E" w14:textId="7CBEE69E" w:rsidR="00CA6D5F" w:rsidRDefault="00CA6D5F" w:rsidP="00CA6D5F">
      <w:pPr>
        <w:widowControl w:val="0"/>
        <w:rPr>
          <w:rFonts w:ascii="Arial" w:hAnsi="Arial" w:cs="Arial"/>
          <w:lang w:val="en-US"/>
        </w:rPr>
      </w:pPr>
      <w:r w:rsidRPr="00D4434E">
        <w:rPr>
          <w:rFonts w:ascii="Arial" w:hAnsi="Arial" w:cs="Arial"/>
          <w:lang w:val="en-US"/>
        </w:rPr>
        <w:t xml:space="preserve">NEHRU V., DHARESHWAR A., (1993), </w:t>
      </w:r>
      <w:r w:rsidRPr="000738DB">
        <w:rPr>
          <w:rFonts w:ascii="Arial" w:hAnsi="Arial" w:cs="Arial"/>
          <w:b/>
          <w:lang w:val="en-US"/>
        </w:rPr>
        <w:t>A New Database on Physical Capital Stock: Sources, Methodology and Results</w:t>
      </w:r>
      <w:r w:rsidRPr="00D4434E">
        <w:rPr>
          <w:rFonts w:ascii="Arial" w:hAnsi="Arial" w:cs="Arial"/>
          <w:lang w:val="en-US"/>
        </w:rPr>
        <w:t>, Revista de Analisis Economica.</w:t>
      </w:r>
    </w:p>
    <w:p w14:paraId="4B5261EF" w14:textId="77777777" w:rsidR="00CA6D5F" w:rsidRDefault="00CA6D5F" w:rsidP="00CA6D5F">
      <w:pPr>
        <w:spacing w:line="276" w:lineRule="auto"/>
        <w:rPr>
          <w:rFonts w:ascii="Arial" w:hAnsi="Arial" w:cs="Arial"/>
          <w:color w:val="000000"/>
          <w:sz w:val="18"/>
          <w:szCs w:val="18"/>
        </w:rPr>
      </w:pPr>
    </w:p>
    <w:p w14:paraId="3283DDEC" w14:textId="2E42135E" w:rsidR="00CA6D5F" w:rsidRPr="007E5E9B" w:rsidRDefault="00CA6D5F" w:rsidP="00CA6D5F">
      <w:pPr>
        <w:spacing w:line="276" w:lineRule="auto"/>
        <w:rPr>
          <w:rFonts w:ascii="Arial" w:hAnsi="Arial" w:cs="Arial"/>
          <w:color w:val="000000"/>
        </w:rPr>
      </w:pPr>
      <w:r>
        <w:rPr>
          <w:rFonts w:ascii="Arial" w:hAnsi="Arial" w:cs="Arial"/>
          <w:color w:val="000000"/>
        </w:rPr>
        <w:t>MELI</w:t>
      </w:r>
      <w:r w:rsidRPr="007E5E9B">
        <w:rPr>
          <w:rFonts w:ascii="Arial" w:hAnsi="Arial" w:cs="Arial"/>
          <w:color w:val="000000"/>
        </w:rPr>
        <w:t xml:space="preserve">TZ, M. J. 2003. </w:t>
      </w:r>
      <w:r w:rsidRPr="000738DB">
        <w:rPr>
          <w:rFonts w:ascii="Arial" w:hAnsi="Arial" w:cs="Arial"/>
          <w:b/>
          <w:color w:val="000000"/>
        </w:rPr>
        <w:t xml:space="preserve">The </w:t>
      </w:r>
      <w:r w:rsidR="000738DB" w:rsidRPr="000738DB">
        <w:rPr>
          <w:rFonts w:ascii="Arial" w:hAnsi="Arial" w:cs="Arial"/>
          <w:b/>
          <w:color w:val="000000"/>
        </w:rPr>
        <w:t>İmpact Of Trade On İntra-İndustry Reallocations And Aggregate İndustry Productivity</w:t>
      </w:r>
      <w:r w:rsidRPr="007E5E9B">
        <w:rPr>
          <w:rFonts w:ascii="Arial" w:hAnsi="Arial" w:cs="Arial"/>
          <w:color w:val="000000"/>
        </w:rPr>
        <w:t>, Econometrica, 71(6), 1695–1725.</w:t>
      </w:r>
    </w:p>
    <w:p w14:paraId="07E5873F" w14:textId="77777777" w:rsidR="00CA6D5F" w:rsidRPr="007E5E9B" w:rsidRDefault="00CA6D5F" w:rsidP="00CA6D5F">
      <w:pPr>
        <w:spacing w:line="276" w:lineRule="auto"/>
        <w:rPr>
          <w:rFonts w:ascii="Arial" w:hAnsi="Arial" w:cs="Arial"/>
          <w:color w:val="000000"/>
        </w:rPr>
      </w:pPr>
    </w:p>
    <w:p w14:paraId="0B822D91" w14:textId="65FBA2C7" w:rsidR="00CA6D5F" w:rsidRPr="007E5E9B" w:rsidRDefault="00CA6D5F" w:rsidP="00CA6D5F">
      <w:pPr>
        <w:spacing w:line="276" w:lineRule="auto"/>
        <w:rPr>
          <w:rFonts w:ascii="Arial" w:hAnsi="Arial" w:cs="Arial"/>
          <w:color w:val="000000"/>
        </w:rPr>
      </w:pPr>
      <w:r>
        <w:rPr>
          <w:rFonts w:ascii="Arial" w:hAnsi="Arial" w:cs="Arial"/>
          <w:color w:val="000000"/>
        </w:rPr>
        <w:t>OECD</w:t>
      </w:r>
      <w:r w:rsidRPr="007E5E9B">
        <w:rPr>
          <w:rFonts w:ascii="Arial" w:hAnsi="Arial" w:cs="Arial"/>
          <w:color w:val="000000"/>
        </w:rPr>
        <w:t>. International Sectoral Database, 1960-1995.</w:t>
      </w:r>
    </w:p>
    <w:p w14:paraId="1C1AD790" w14:textId="77777777" w:rsidR="00CA6D5F" w:rsidRPr="007E5E9B" w:rsidRDefault="00EB3342" w:rsidP="00CA6D5F">
      <w:pPr>
        <w:rPr>
          <w:rFonts w:ascii="Arial" w:hAnsi="Arial" w:cs="Arial"/>
          <w:color w:val="000000"/>
        </w:rPr>
      </w:pPr>
      <w:hyperlink r:id="rId22" w:anchor="geninfo" w:history="1">
        <w:r w:rsidR="00CA6D5F" w:rsidRPr="007E5E9B">
          <w:rPr>
            <w:rFonts w:ascii="Arial" w:hAnsi="Arial" w:cs="Arial"/>
            <w:color w:val="000000"/>
          </w:rPr>
          <w:t>http://fmwww.bc.edu/ec-p/data/oecd/OECDisdb.html#geninfo</w:t>
        </w:r>
      </w:hyperlink>
    </w:p>
    <w:p w14:paraId="4CCC7884" w14:textId="77777777" w:rsidR="00CA6D5F" w:rsidRPr="007E5E9B" w:rsidRDefault="00CA6D5F" w:rsidP="00CA6D5F">
      <w:pPr>
        <w:rPr>
          <w:rFonts w:ascii="Arial" w:hAnsi="Arial" w:cs="Arial"/>
          <w:color w:val="000000"/>
        </w:rPr>
      </w:pPr>
      <w:r w:rsidRPr="007E5E9B">
        <w:rPr>
          <w:rFonts w:ascii="Arial" w:hAnsi="Arial" w:cs="Arial"/>
          <w:color w:val="000000"/>
        </w:rPr>
        <w:t>Son erişim tarihi: 20 Temmuz 2017.</w:t>
      </w:r>
    </w:p>
    <w:p w14:paraId="5B384B8C" w14:textId="77777777" w:rsidR="00CA6D5F" w:rsidRPr="00D4434E" w:rsidRDefault="00CA6D5F" w:rsidP="00CA6D5F">
      <w:pPr>
        <w:widowControl w:val="0"/>
        <w:rPr>
          <w:rFonts w:ascii="Arial" w:hAnsi="Arial" w:cs="Arial"/>
          <w:lang w:val="en-US"/>
        </w:rPr>
      </w:pPr>
    </w:p>
    <w:p w14:paraId="19B733C5" w14:textId="0A208BAB" w:rsidR="00CA6D5F" w:rsidRPr="00D4434E" w:rsidRDefault="00CA6D5F" w:rsidP="00CA6D5F">
      <w:pPr>
        <w:widowControl w:val="0"/>
        <w:rPr>
          <w:rFonts w:ascii="Arial" w:hAnsi="Arial" w:cs="Arial"/>
          <w:lang w:val="en-US"/>
        </w:rPr>
      </w:pPr>
      <w:r w:rsidRPr="00D4434E">
        <w:rPr>
          <w:rFonts w:ascii="Arial" w:hAnsi="Arial" w:cs="Arial"/>
          <w:lang w:val="en-US"/>
        </w:rPr>
        <w:lastRenderedPageBreak/>
        <w:t xml:space="preserve">OLLEY G. S., PAKES A., (1996), </w:t>
      </w:r>
      <w:r w:rsidRPr="000738DB">
        <w:rPr>
          <w:rFonts w:ascii="Arial" w:hAnsi="Arial" w:cs="Arial"/>
          <w:b/>
          <w:lang w:val="en-US"/>
        </w:rPr>
        <w:t>The Dynamics of Productivity in the Telecommunications Equipment Industry</w:t>
      </w:r>
      <w:r w:rsidRPr="00D4434E">
        <w:rPr>
          <w:rFonts w:ascii="Arial" w:hAnsi="Arial" w:cs="Arial"/>
          <w:lang w:val="en-US"/>
        </w:rPr>
        <w:t>, Econometrica.</w:t>
      </w:r>
    </w:p>
    <w:p w14:paraId="2449D45A" w14:textId="77777777" w:rsidR="00CA6D5F" w:rsidRPr="00D4434E" w:rsidRDefault="00CA6D5F" w:rsidP="00CA6D5F">
      <w:pPr>
        <w:widowControl w:val="0"/>
        <w:rPr>
          <w:rFonts w:ascii="Arial" w:hAnsi="Arial" w:cs="Arial"/>
          <w:lang w:val="en-US"/>
        </w:rPr>
      </w:pPr>
    </w:p>
    <w:p w14:paraId="3F64349F" w14:textId="4D08CA13" w:rsidR="00CA6D5F" w:rsidRPr="00D4434E" w:rsidRDefault="00CA6D5F" w:rsidP="00CA6D5F">
      <w:pPr>
        <w:widowControl w:val="0"/>
        <w:rPr>
          <w:rFonts w:ascii="Arial" w:hAnsi="Arial" w:cs="Arial"/>
          <w:lang w:val="en-US"/>
        </w:rPr>
      </w:pPr>
      <w:r w:rsidRPr="00D4434E">
        <w:rPr>
          <w:rFonts w:ascii="Arial" w:hAnsi="Arial" w:cs="Arial"/>
          <w:lang w:val="en-US"/>
        </w:rPr>
        <w:t xml:space="preserve">ÖZÇELIK E., TAYMAZ E., (2008), </w:t>
      </w:r>
      <w:r w:rsidRPr="000738DB">
        <w:rPr>
          <w:rFonts w:ascii="Arial" w:hAnsi="Arial" w:cs="Arial"/>
          <w:b/>
          <w:lang w:val="en-US"/>
        </w:rPr>
        <w:t>R</w:t>
      </w:r>
      <w:r w:rsidR="000738DB" w:rsidRPr="000738DB">
        <w:rPr>
          <w:rFonts w:ascii="Arial" w:hAnsi="Arial" w:cs="Arial"/>
          <w:b/>
          <w:lang w:val="en-US"/>
        </w:rPr>
        <w:t>&amp;</w:t>
      </w:r>
      <w:r w:rsidRPr="000738DB">
        <w:rPr>
          <w:rFonts w:ascii="Arial" w:hAnsi="Arial" w:cs="Arial"/>
          <w:b/>
          <w:lang w:val="en-US"/>
        </w:rPr>
        <w:t xml:space="preserve">D </w:t>
      </w:r>
      <w:r w:rsidR="000738DB" w:rsidRPr="000738DB">
        <w:rPr>
          <w:rFonts w:ascii="Arial" w:hAnsi="Arial" w:cs="Arial"/>
          <w:b/>
          <w:lang w:val="en-US"/>
        </w:rPr>
        <w:t xml:space="preserve">Support Programs In </w:t>
      </w:r>
      <w:r w:rsidRPr="000738DB">
        <w:rPr>
          <w:rFonts w:ascii="Arial" w:hAnsi="Arial" w:cs="Arial"/>
          <w:b/>
          <w:lang w:val="en-US"/>
        </w:rPr>
        <w:t>Developing Countries</w:t>
      </w:r>
      <w:r w:rsidR="000738DB" w:rsidRPr="000738DB">
        <w:rPr>
          <w:rFonts w:ascii="Arial" w:hAnsi="Arial" w:cs="Arial"/>
          <w:b/>
          <w:lang w:val="en-US"/>
        </w:rPr>
        <w:t xml:space="preserve">: </w:t>
      </w:r>
      <w:r w:rsidRPr="000738DB">
        <w:rPr>
          <w:rFonts w:ascii="Arial" w:hAnsi="Arial" w:cs="Arial"/>
          <w:b/>
          <w:lang w:val="en-US"/>
        </w:rPr>
        <w:t>The Turkish Experience</w:t>
      </w:r>
      <w:r w:rsidRPr="00D4434E">
        <w:rPr>
          <w:rFonts w:ascii="Arial" w:hAnsi="Arial" w:cs="Arial"/>
          <w:lang w:val="en-US"/>
        </w:rPr>
        <w:t>, Research Policy.</w:t>
      </w:r>
    </w:p>
    <w:p w14:paraId="02438CE2" w14:textId="77777777" w:rsidR="00CA6D5F" w:rsidRPr="00D4434E" w:rsidRDefault="00CA6D5F" w:rsidP="00CA6D5F">
      <w:pPr>
        <w:widowControl w:val="0"/>
        <w:rPr>
          <w:rFonts w:ascii="Arial" w:hAnsi="Arial" w:cs="Arial"/>
          <w:lang w:val="en-US"/>
        </w:rPr>
      </w:pPr>
    </w:p>
    <w:p w14:paraId="74807AC3" w14:textId="155AC472" w:rsidR="00CA6D5F" w:rsidRPr="00D4434E" w:rsidRDefault="00CA6D5F" w:rsidP="00CA6D5F">
      <w:pPr>
        <w:rPr>
          <w:rFonts w:ascii="Arial" w:eastAsia="Times New Roman" w:hAnsi="Arial" w:cs="Arial"/>
          <w:noProof w:val="0"/>
          <w:color w:val="000000"/>
          <w:lang w:val="en-GB" w:eastAsia="en-GB"/>
        </w:rPr>
      </w:pPr>
      <w:r w:rsidRPr="00D4434E">
        <w:rPr>
          <w:rFonts w:ascii="Arial" w:hAnsi="Arial" w:cs="Arial"/>
        </w:rPr>
        <w:t xml:space="preserve">ÖZLER Ş., YILMAZ K., (2009), </w:t>
      </w:r>
      <w:r w:rsidRPr="000738DB">
        <w:rPr>
          <w:rFonts w:ascii="Arial" w:eastAsia="Times New Roman" w:hAnsi="Arial" w:cs="Arial"/>
          <w:b/>
          <w:noProof w:val="0"/>
          <w:color w:val="000000"/>
          <w:lang w:val="en-GB" w:eastAsia="en-GB"/>
        </w:rPr>
        <w:t xml:space="preserve">Productivity </w:t>
      </w:r>
      <w:r w:rsidR="000738DB" w:rsidRPr="000738DB">
        <w:rPr>
          <w:rFonts w:ascii="Arial" w:eastAsia="Times New Roman" w:hAnsi="Arial" w:cs="Arial"/>
          <w:b/>
          <w:noProof w:val="0"/>
          <w:color w:val="000000"/>
          <w:lang w:val="en-GB" w:eastAsia="en-GB"/>
        </w:rPr>
        <w:t xml:space="preserve">Response To Reduction In Trade Barriers: Evidence From </w:t>
      </w:r>
      <w:r w:rsidRPr="000738DB">
        <w:rPr>
          <w:rFonts w:ascii="Arial" w:eastAsia="Times New Roman" w:hAnsi="Arial" w:cs="Arial"/>
          <w:b/>
          <w:noProof w:val="0"/>
          <w:color w:val="000000"/>
          <w:lang w:val="en-GB" w:eastAsia="en-GB"/>
        </w:rPr>
        <w:t xml:space="preserve">Turkish </w:t>
      </w:r>
      <w:r w:rsidR="000738DB" w:rsidRPr="000738DB">
        <w:rPr>
          <w:rFonts w:ascii="Arial" w:eastAsia="Times New Roman" w:hAnsi="Arial" w:cs="Arial"/>
          <w:b/>
          <w:noProof w:val="0"/>
          <w:color w:val="000000"/>
          <w:lang w:val="en-GB" w:eastAsia="en-GB"/>
        </w:rPr>
        <w:t>Manufacturing Plants</w:t>
      </w:r>
      <w:r w:rsidRPr="00D4434E">
        <w:rPr>
          <w:rFonts w:ascii="Arial" w:eastAsia="Times New Roman" w:hAnsi="Arial" w:cs="Arial"/>
          <w:noProof w:val="0"/>
          <w:color w:val="000000"/>
          <w:lang w:val="en-GB" w:eastAsia="en-GB"/>
        </w:rPr>
        <w:t>, Review of World Economics.</w:t>
      </w:r>
    </w:p>
    <w:p w14:paraId="7FF281AD" w14:textId="77777777" w:rsidR="00CA6D5F" w:rsidRPr="000738DB" w:rsidRDefault="00CA6D5F" w:rsidP="00CA6D5F">
      <w:pPr>
        <w:pStyle w:val="ListParagraph"/>
        <w:widowControl w:val="0"/>
        <w:rPr>
          <w:rFonts w:ascii="Arial" w:hAnsi="Arial" w:cs="Arial"/>
          <w:lang w:val="en-US"/>
        </w:rPr>
      </w:pPr>
    </w:p>
    <w:p w14:paraId="1565BDEA" w14:textId="151D7C80" w:rsidR="00CA6D5F" w:rsidRPr="000738DB" w:rsidRDefault="00CA6D5F" w:rsidP="00CA6D5F">
      <w:pPr>
        <w:widowControl w:val="0"/>
        <w:rPr>
          <w:rFonts w:ascii="Arial" w:hAnsi="Arial" w:cs="Arial"/>
        </w:rPr>
      </w:pPr>
      <w:r w:rsidRPr="000738DB">
        <w:rPr>
          <w:rFonts w:ascii="Arial" w:hAnsi="Arial" w:cs="Arial"/>
        </w:rPr>
        <w:t xml:space="preserve">SAYGILI Ş., CİHAN C., YURTOĞLU H., (2005), </w:t>
      </w:r>
      <w:r w:rsidRPr="000738DB">
        <w:rPr>
          <w:rFonts w:ascii="Arial" w:hAnsi="Arial" w:cs="Arial"/>
          <w:b/>
        </w:rPr>
        <w:t>Türkiye Ekonomisi</w:t>
      </w:r>
      <w:r w:rsidR="000738DB" w:rsidRPr="000738DB">
        <w:rPr>
          <w:rFonts w:ascii="Arial" w:hAnsi="Arial" w:cs="Arial"/>
          <w:b/>
        </w:rPr>
        <w:t>’</w:t>
      </w:r>
      <w:r w:rsidRPr="000738DB">
        <w:rPr>
          <w:rFonts w:ascii="Arial" w:hAnsi="Arial" w:cs="Arial"/>
          <w:b/>
        </w:rPr>
        <w:t>nde Sermaye Birikimi, Verimlilik ve Büyüme: 1972-2003.</w:t>
      </w:r>
      <w:r w:rsidR="000738DB" w:rsidRPr="000738DB">
        <w:rPr>
          <w:rFonts w:ascii="Arial" w:hAnsi="Arial" w:cs="Arial"/>
          <w:b/>
        </w:rPr>
        <w:t xml:space="preserve"> </w:t>
      </w:r>
      <w:r w:rsidR="000738DB" w:rsidRPr="000738DB">
        <w:rPr>
          <w:rFonts w:ascii="Arial" w:hAnsi="Arial" w:cs="Arial"/>
        </w:rPr>
        <w:t>Devlet Planlama Teşkilatı</w:t>
      </w:r>
    </w:p>
    <w:p w14:paraId="78665B90" w14:textId="01D2A4ED" w:rsidR="000738DB" w:rsidRPr="000738DB" w:rsidRDefault="000738DB" w:rsidP="000738DB">
      <w:pPr>
        <w:spacing w:line="240" w:lineRule="atLeast"/>
        <w:rPr>
          <w:rFonts w:ascii="Arial" w:eastAsia="Times New Roman" w:hAnsi="Arial" w:cs="Arial"/>
          <w:noProof w:val="0"/>
          <w:lang w:val="en-US"/>
        </w:rPr>
      </w:pPr>
      <w:r w:rsidRPr="000738DB">
        <w:rPr>
          <w:rFonts w:ascii="Arial" w:eastAsia="Times New Roman" w:hAnsi="Arial" w:cs="Arial"/>
          <w:noProof w:val="0"/>
          <w:lang w:val="en-US"/>
        </w:rPr>
        <w:t>www3.kalkinma.gov.tr/DocObjects/Download/3143/2003.pdf</w:t>
      </w:r>
    </w:p>
    <w:p w14:paraId="19CA13CD" w14:textId="77777777" w:rsidR="000738DB" w:rsidRPr="000738DB" w:rsidRDefault="000738DB" w:rsidP="000738DB">
      <w:pPr>
        <w:rPr>
          <w:rFonts w:ascii="Arial" w:hAnsi="Arial" w:cs="Arial"/>
        </w:rPr>
      </w:pPr>
      <w:r w:rsidRPr="000738DB">
        <w:rPr>
          <w:rFonts w:ascii="Arial" w:hAnsi="Arial" w:cs="Arial"/>
        </w:rPr>
        <w:t>Son erişim tarihi: 20 Temmuz 2017</w:t>
      </w:r>
    </w:p>
    <w:p w14:paraId="0507BE55" w14:textId="77777777" w:rsidR="000738DB" w:rsidRPr="000738DB" w:rsidRDefault="000738DB" w:rsidP="00CA6D5F">
      <w:pPr>
        <w:widowControl w:val="0"/>
        <w:rPr>
          <w:rFonts w:ascii="Arial" w:hAnsi="Arial" w:cs="Arial"/>
          <w:color w:val="000000"/>
        </w:rPr>
      </w:pPr>
    </w:p>
    <w:p w14:paraId="7B337B6B" w14:textId="77777777" w:rsidR="00CA6D5F" w:rsidRPr="00D4434E" w:rsidRDefault="00CA6D5F" w:rsidP="00CA6D5F">
      <w:pPr>
        <w:widowControl w:val="0"/>
        <w:ind w:left="360"/>
        <w:rPr>
          <w:rFonts w:ascii="Arial" w:hAnsi="Arial" w:cs="Arial"/>
          <w:lang w:val="en-US"/>
        </w:rPr>
      </w:pPr>
    </w:p>
    <w:p w14:paraId="0112A7AB" w14:textId="4DAD7E48" w:rsidR="00CA6D5F" w:rsidRPr="00D4434E" w:rsidRDefault="00CA6D5F" w:rsidP="00CA6D5F">
      <w:pPr>
        <w:widowControl w:val="0"/>
        <w:rPr>
          <w:rFonts w:ascii="Arial" w:hAnsi="Arial" w:cs="Arial"/>
          <w:color w:val="000000"/>
        </w:rPr>
      </w:pPr>
      <w:r w:rsidRPr="00D4434E">
        <w:rPr>
          <w:rFonts w:ascii="Arial" w:hAnsi="Arial" w:cs="Arial"/>
          <w:color w:val="000000"/>
        </w:rPr>
        <w:t xml:space="preserve">SAYGILI Ş., CİHAN C., (2008), </w:t>
      </w:r>
      <w:r w:rsidRPr="000738DB">
        <w:rPr>
          <w:rFonts w:ascii="Arial" w:hAnsi="Arial" w:cs="Arial"/>
          <w:b/>
          <w:color w:val="000000"/>
        </w:rPr>
        <w:t>Türkiye Ekonomisin Büyüme Dinamikleri – 1987-2007 Döneminde Büyümenin Kaynakları, Temel Sorunlar ve Potansiyel Büyüme Oranı</w:t>
      </w:r>
      <w:r w:rsidRPr="00D4434E">
        <w:rPr>
          <w:rFonts w:ascii="Arial" w:hAnsi="Arial" w:cs="Arial"/>
          <w:color w:val="000000"/>
        </w:rPr>
        <w:t>, Tüsiad Yayınları.</w:t>
      </w:r>
    </w:p>
    <w:p w14:paraId="44BA1B08" w14:textId="77777777" w:rsidR="00CA6D5F" w:rsidRPr="00D4434E" w:rsidRDefault="00CA6D5F" w:rsidP="000738DB">
      <w:pPr>
        <w:widowControl w:val="0"/>
        <w:rPr>
          <w:rFonts w:ascii="Arial" w:hAnsi="Arial" w:cs="Arial"/>
          <w:lang w:val="en-US"/>
        </w:rPr>
      </w:pPr>
    </w:p>
    <w:p w14:paraId="32ABC99D" w14:textId="09BD92E0" w:rsidR="00CA6D5F" w:rsidRPr="007D0874" w:rsidRDefault="00CA6D5F" w:rsidP="00CA6D5F">
      <w:pPr>
        <w:widowControl w:val="0"/>
        <w:rPr>
          <w:rFonts w:ascii="Arial" w:hAnsi="Arial" w:cs="Arial"/>
          <w:lang w:val="en-US"/>
        </w:rPr>
      </w:pPr>
      <w:r w:rsidRPr="007D0874">
        <w:rPr>
          <w:rFonts w:ascii="Arial" w:hAnsi="Arial" w:cs="Arial"/>
          <w:lang w:val="en-US"/>
        </w:rPr>
        <w:t>SAYGILI Ş, CİHAN C., (2006),</w:t>
      </w:r>
      <w:r w:rsidRPr="000738DB">
        <w:rPr>
          <w:rFonts w:ascii="Arial" w:hAnsi="Arial" w:cs="Arial"/>
          <w:b/>
          <w:lang w:val="en-US"/>
        </w:rPr>
        <w:t>Türkiye Ekonomisinde Beşeri Sermaye-Verimlilik Artışı İlişkisi</w:t>
      </w:r>
      <w:r w:rsidRPr="007D0874">
        <w:rPr>
          <w:rFonts w:ascii="Arial" w:hAnsi="Arial" w:cs="Arial"/>
          <w:lang w:val="en-US"/>
        </w:rPr>
        <w:t>, İktisat İşletme ve Finans Dergisi.</w:t>
      </w:r>
    </w:p>
    <w:p w14:paraId="03625F5C" w14:textId="77777777" w:rsidR="00CA6D5F" w:rsidRPr="007D0874" w:rsidRDefault="00CA6D5F" w:rsidP="00CA6D5F">
      <w:pPr>
        <w:widowControl w:val="0"/>
        <w:rPr>
          <w:rFonts w:ascii="Arial" w:hAnsi="Arial" w:cs="Arial"/>
          <w:lang w:val="en-US"/>
        </w:rPr>
      </w:pPr>
    </w:p>
    <w:p w14:paraId="6FF0FF4C" w14:textId="5F740CDC" w:rsidR="00CA6D5F" w:rsidRPr="007D0874" w:rsidRDefault="00CA6D5F" w:rsidP="00CA6D5F">
      <w:pPr>
        <w:rPr>
          <w:rFonts w:ascii="Arial" w:hAnsi="Arial" w:cs="Arial"/>
        </w:rPr>
      </w:pPr>
      <w:r w:rsidRPr="007D0874">
        <w:rPr>
          <w:rFonts w:ascii="Arial" w:hAnsi="Arial" w:cs="Arial"/>
        </w:rPr>
        <w:t xml:space="preserve">UÇAK H., ARISOY İ., (2011), </w:t>
      </w:r>
      <w:r w:rsidRPr="000738DB">
        <w:rPr>
          <w:rFonts w:ascii="Arial" w:hAnsi="Arial" w:cs="Arial"/>
          <w:b/>
        </w:rPr>
        <w:t>Türkiye Ekonomisinde Verimlilik, İhracat ve İthalat Arasındaki Nedensellik İlişkisinin Analizi</w:t>
      </w:r>
      <w:r w:rsidRPr="007D0874">
        <w:rPr>
          <w:rFonts w:ascii="Arial" w:hAnsi="Arial" w:cs="Arial"/>
        </w:rPr>
        <w:t>, Ege Akademik Bakış Dergisi.,</w:t>
      </w:r>
    </w:p>
    <w:p w14:paraId="0B7EED44" w14:textId="77777777" w:rsidR="00CA6D5F" w:rsidRPr="007D0874" w:rsidRDefault="00CA6D5F" w:rsidP="00CA6D5F">
      <w:pPr>
        <w:rPr>
          <w:rFonts w:ascii="Arial" w:hAnsi="Arial" w:cs="Arial"/>
        </w:rPr>
      </w:pPr>
    </w:p>
    <w:p w14:paraId="1B70A18A" w14:textId="32AE3D34" w:rsidR="007D0874" w:rsidRPr="000738DB" w:rsidRDefault="007D0874" w:rsidP="007D0874">
      <w:pPr>
        <w:spacing w:line="276" w:lineRule="auto"/>
        <w:rPr>
          <w:rFonts w:ascii="Arial" w:hAnsi="Arial" w:cs="Arial"/>
          <w:b/>
          <w:color w:val="000000"/>
        </w:rPr>
      </w:pPr>
      <w:r w:rsidRPr="007D0874">
        <w:rPr>
          <w:rFonts w:ascii="Arial" w:hAnsi="Arial" w:cs="Arial"/>
          <w:color w:val="000000"/>
        </w:rPr>
        <w:t xml:space="preserve">TAYMAZ, E., VOYVODA E., YILMAZ K. (2008). </w:t>
      </w:r>
      <w:r w:rsidRPr="000738DB">
        <w:rPr>
          <w:rFonts w:ascii="Arial" w:hAnsi="Arial" w:cs="Arial"/>
          <w:b/>
          <w:color w:val="000000"/>
        </w:rPr>
        <w:t xml:space="preserve">Türkiye </w:t>
      </w:r>
      <w:r w:rsidR="000738DB" w:rsidRPr="000738DB">
        <w:rPr>
          <w:rFonts w:ascii="Arial" w:hAnsi="Arial" w:cs="Arial"/>
          <w:b/>
          <w:color w:val="000000"/>
        </w:rPr>
        <w:t>İmalat Sanayiinde Yapısal Dönüşüm, Üretkenlik Ve Teknolojik Değişme Dinamikleri</w:t>
      </w:r>
    </w:p>
    <w:p w14:paraId="4AF1E128" w14:textId="77777777" w:rsidR="007D0874" w:rsidRPr="007D0874" w:rsidRDefault="00EB3342" w:rsidP="007D0874">
      <w:pPr>
        <w:rPr>
          <w:rFonts w:ascii="Arial" w:hAnsi="Arial" w:cs="Arial"/>
          <w:color w:val="000000"/>
        </w:rPr>
      </w:pPr>
      <w:hyperlink r:id="rId23" w:history="1">
        <w:r w:rsidR="007D0874" w:rsidRPr="007D0874">
          <w:rPr>
            <w:rFonts w:ascii="Arial" w:hAnsi="Arial" w:cs="Arial"/>
            <w:color w:val="000000"/>
          </w:rPr>
          <w:t>http://www.erc.metu.edu.tr/menu/series08/0804.pdf</w:t>
        </w:r>
      </w:hyperlink>
    </w:p>
    <w:p w14:paraId="3C5793F2" w14:textId="5865883F" w:rsidR="007D0874" w:rsidRPr="007D0874" w:rsidRDefault="007D0874" w:rsidP="007D0874">
      <w:pPr>
        <w:rPr>
          <w:rFonts w:ascii="Arial" w:hAnsi="Arial" w:cs="Arial"/>
          <w:color w:val="000000"/>
        </w:rPr>
      </w:pPr>
      <w:r w:rsidRPr="007D0874">
        <w:rPr>
          <w:rFonts w:ascii="Arial" w:hAnsi="Arial" w:cs="Arial"/>
          <w:color w:val="000000"/>
        </w:rPr>
        <w:t xml:space="preserve">Son erişim tarihi: </w:t>
      </w:r>
      <w:r w:rsidR="000738DB">
        <w:rPr>
          <w:rFonts w:ascii="Arial" w:hAnsi="Arial" w:cs="Arial"/>
          <w:color w:val="000000"/>
        </w:rPr>
        <w:t>20 Temmuz 2017</w:t>
      </w:r>
    </w:p>
    <w:p w14:paraId="1F60F77D" w14:textId="77777777" w:rsidR="00CA6D5F" w:rsidRPr="00D4434E" w:rsidRDefault="00CA6D5F" w:rsidP="00CA6D5F">
      <w:pPr>
        <w:rPr>
          <w:rFonts w:ascii="Arial" w:hAnsi="Arial" w:cs="Arial"/>
        </w:rPr>
      </w:pPr>
    </w:p>
    <w:p w14:paraId="66032936" w14:textId="23C69BA3" w:rsidR="00CA6D5F" w:rsidRPr="00D4434E" w:rsidRDefault="00CA6D5F" w:rsidP="00CA6D5F">
      <w:pPr>
        <w:widowControl w:val="0"/>
        <w:rPr>
          <w:rFonts w:ascii="Arial" w:hAnsi="Arial" w:cs="Arial"/>
          <w:lang w:val="en-US"/>
        </w:rPr>
      </w:pPr>
      <w:r w:rsidRPr="00D4434E">
        <w:rPr>
          <w:rFonts w:ascii="Arial" w:hAnsi="Arial" w:cs="Arial"/>
          <w:lang w:val="en-US"/>
        </w:rPr>
        <w:t xml:space="preserve">TUNCER İ., ÖZUĞURLU Y., (2004), </w:t>
      </w:r>
      <w:r w:rsidRPr="000738DB">
        <w:rPr>
          <w:rFonts w:ascii="Arial" w:hAnsi="Arial" w:cs="Arial"/>
          <w:b/>
          <w:lang w:val="en-US"/>
        </w:rPr>
        <w:t>Türkiye Ekonomisinde Büyüme ve Sektörel Üretkenlik Analizleri: Bölgesel Karşılaştırmalar 1980-2000</w:t>
      </w:r>
      <w:r w:rsidRPr="00D4434E">
        <w:rPr>
          <w:rFonts w:ascii="Arial" w:hAnsi="Arial" w:cs="Arial"/>
          <w:lang w:val="en-US"/>
        </w:rPr>
        <w:t>,İktisat İşletme ve Finans Dergisi.</w:t>
      </w:r>
    </w:p>
    <w:p w14:paraId="2250DC4E" w14:textId="77777777" w:rsidR="00CA6D5F" w:rsidRDefault="00CA6D5F" w:rsidP="00CA6D5F">
      <w:pPr>
        <w:pStyle w:val="ListParagraph"/>
        <w:widowControl w:val="0"/>
        <w:rPr>
          <w:rFonts w:ascii="Arial" w:hAnsi="Arial" w:cs="Arial"/>
          <w:lang w:val="en-US"/>
        </w:rPr>
      </w:pPr>
    </w:p>
    <w:p w14:paraId="13204E17" w14:textId="77777777" w:rsidR="00CA6D5F" w:rsidRPr="0001501C" w:rsidRDefault="00CA6D5F" w:rsidP="00CA6D5F">
      <w:pPr>
        <w:widowControl w:val="0"/>
        <w:rPr>
          <w:rFonts w:ascii="Arial" w:hAnsi="Arial" w:cs="Arial"/>
          <w:lang w:val="en-US"/>
        </w:rPr>
      </w:pPr>
    </w:p>
    <w:p w14:paraId="57369441" w14:textId="77777777" w:rsidR="0001501C" w:rsidRPr="0001501C" w:rsidRDefault="0001501C" w:rsidP="00CA6D5F">
      <w:pPr>
        <w:rPr>
          <w:rFonts w:ascii="Arial" w:hAnsi="Arial" w:cs="Arial"/>
          <w:lang w:val="en-US"/>
        </w:rPr>
      </w:pPr>
    </w:p>
    <w:sectPr w:rsidR="0001501C" w:rsidRPr="0001501C" w:rsidSect="001B5E3B">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2B60D51" w14:textId="77777777" w:rsidR="00EB3342" w:rsidRDefault="00EB3342" w:rsidP="004231A0">
      <w:r>
        <w:separator/>
      </w:r>
    </w:p>
  </w:endnote>
  <w:endnote w:type="continuationSeparator" w:id="0">
    <w:p w14:paraId="12CC7131" w14:textId="77777777" w:rsidR="00EB3342" w:rsidRDefault="00EB3342" w:rsidP="004231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mbria">
    <w:panose1 w:val="02040503050406030204"/>
    <w:charset w:val="A2"/>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A2"/>
    <w:family w:val="swiss"/>
    <w:pitch w:val="variable"/>
    <w:sig w:usb0="E0002AFF" w:usb1="C000247B" w:usb2="00000009" w:usb3="00000000" w:csb0="000001FF" w:csb1="00000000"/>
  </w:font>
  <w:font w:name="Lucida Grande">
    <w:panose1 w:val="020B0600040502020204"/>
    <w:charset w:val="00"/>
    <w:family w:val="swiss"/>
    <w:pitch w:val="variable"/>
    <w:sig w:usb0="E1000AEF" w:usb1="5000A1FF" w:usb2="00000000" w:usb3="00000000" w:csb0="000001BF" w:csb1="00000000"/>
  </w:font>
  <w:font w:name="Times">
    <w:panose1 w:val="00000500000000020000"/>
    <w:charset w:val="00"/>
    <w:family w:val="auto"/>
    <w:pitch w:val="variable"/>
    <w:sig w:usb0="E00002FF" w:usb1="5000205A" w:usb2="00000000" w:usb3="00000000" w:csb0="0000019F" w:csb1="00000000"/>
  </w:font>
  <w:font w:name="Minion Pro">
    <w:altName w:val="Cambria"/>
    <w:panose1 w:val="020B0604020202020204"/>
    <w:charset w:val="00"/>
    <w:family w:val="roman"/>
    <w:pitch w:val="default"/>
    <w:sig w:usb0="00000003" w:usb1="00000000" w:usb2="00000000" w:usb3="00000000" w:csb0="00000001" w:csb1="00000000"/>
  </w:font>
  <w:font w:name="Melior Tr">
    <w:altName w:val="Cambria"/>
    <w:panose1 w:val="020B0604020202020204"/>
    <w:charset w:val="00"/>
    <w:family w:val="roman"/>
    <w:pitch w:val="default"/>
    <w:sig w:usb0="00000003" w:usb1="00000000" w:usb2="00000000" w:usb3="00000000" w:csb0="00000001" w:csb1="00000000"/>
  </w:font>
  <w:font w:name="Myriad Pro Cond">
    <w:altName w:val="Cambria"/>
    <w:panose1 w:val="020B0604020202020204"/>
    <w:charset w:val="00"/>
    <w:family w:val="swiss"/>
    <w:pitch w:val="default"/>
    <w:sig w:usb0="00000003" w:usb1="00000000" w:usb2="00000000" w:usb3="00000000" w:csb0="00000001" w:csb1="00000000"/>
  </w:font>
  <w:font w:name="Tahoma">
    <w:panose1 w:val="020B0604030504040204"/>
    <w:charset w:val="A2"/>
    <w:family w:val="swiss"/>
    <w:pitch w:val="variable"/>
    <w:sig w:usb0="E1002EFF" w:usb1="C000605B" w:usb2="00000029" w:usb3="00000000" w:csb0="000101FF" w:csb1="00000000"/>
  </w:font>
  <w:font w:name="Courier">
    <w:panose1 w:val="00000000000000000000"/>
    <w:charset w:val="00"/>
    <w:family w:val="auto"/>
    <w:pitch w:val="variable"/>
    <w:sig w:usb0="00000003" w:usb1="00000000" w:usb2="00000000" w:usb3="00000000" w:csb0="00000003" w:csb1="00000000"/>
  </w:font>
  <w:font w:name="Arial">
    <w:panose1 w:val="020B0604020202020204"/>
    <w:charset w:val="A2"/>
    <w:family w:val="swiss"/>
    <w:pitch w:val="variable"/>
    <w:sig w:usb0="E0002E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mbria Math">
    <w:panose1 w:val="02040503050406030204"/>
    <w:charset w:val="00"/>
    <w:family w:val="roman"/>
    <w:pitch w:val="variable"/>
    <w:sig w:usb0="E00002FF" w:usb1="42002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E1EA52A" w14:textId="77777777" w:rsidR="000A1AB2" w:rsidRDefault="000A1AB2" w:rsidP="00684D00">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8B34094" w14:textId="77777777" w:rsidR="000A1AB2" w:rsidRDefault="000A1AB2" w:rsidP="00684D00">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962A354" w14:textId="77777777" w:rsidR="000A1AB2" w:rsidRDefault="000A1AB2" w:rsidP="00684D00">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66186A">
      <w:rPr>
        <w:rStyle w:val="PageNumber"/>
      </w:rPr>
      <w:t>1</w:t>
    </w:r>
    <w:r>
      <w:rPr>
        <w:rStyle w:val="PageNumber"/>
      </w:rPr>
      <w:fldChar w:fldCharType="end"/>
    </w:r>
  </w:p>
  <w:p w14:paraId="282088B6" w14:textId="77777777" w:rsidR="000A1AB2" w:rsidRDefault="000A1AB2" w:rsidP="00684D00">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B7B5577" w14:textId="77777777" w:rsidR="00EB3342" w:rsidRDefault="00EB3342" w:rsidP="004231A0">
      <w:r>
        <w:separator/>
      </w:r>
    </w:p>
  </w:footnote>
  <w:footnote w:type="continuationSeparator" w:id="0">
    <w:p w14:paraId="0D30B1F6" w14:textId="77777777" w:rsidR="00EB3342" w:rsidRDefault="00EB3342" w:rsidP="004231A0">
      <w:r>
        <w:continuationSeparator/>
      </w:r>
    </w:p>
  </w:footnote>
  <w:footnote w:id="1">
    <w:p w14:paraId="10A47574" w14:textId="706370F8" w:rsidR="000A1AB2" w:rsidRPr="00887D5A" w:rsidRDefault="000A1AB2">
      <w:pPr>
        <w:pStyle w:val="FootnoteText"/>
        <w:rPr>
          <w:rFonts w:ascii="Arial" w:hAnsi="Arial" w:cs="Arial"/>
          <w:lang w:val="tr-TR"/>
        </w:rPr>
      </w:pPr>
      <w:r w:rsidRPr="00887D5A">
        <w:rPr>
          <w:rStyle w:val="FootnoteReference"/>
          <w:rFonts w:ascii="Arial" w:hAnsi="Arial" w:cs="Arial"/>
        </w:rPr>
        <w:footnoteRef/>
      </w:r>
      <w:r w:rsidRPr="00887D5A">
        <w:rPr>
          <w:rFonts w:ascii="Arial" w:hAnsi="Arial" w:cs="Arial"/>
        </w:rPr>
        <w:t xml:space="preserve"> </w:t>
      </w:r>
      <w:r w:rsidRPr="00887D5A">
        <w:rPr>
          <w:rFonts w:ascii="Arial" w:hAnsi="Arial" w:cs="Arial"/>
          <w:lang w:val="tr-TR"/>
        </w:rPr>
        <w:t xml:space="preserve">Bu çalışmada Saygılı </w:t>
      </w:r>
      <w:proofErr w:type="spellStart"/>
      <w:r w:rsidRPr="00887D5A">
        <w:rPr>
          <w:rFonts w:ascii="Arial" w:hAnsi="Arial" w:cs="Arial"/>
          <w:lang w:val="tr-TR"/>
        </w:rPr>
        <w:t>vd</w:t>
      </w:r>
      <w:proofErr w:type="spellEnd"/>
      <w:r w:rsidRPr="00887D5A">
        <w:rPr>
          <w:rFonts w:ascii="Arial" w:hAnsi="Arial" w:cs="Arial"/>
          <w:lang w:val="tr-TR"/>
        </w:rPr>
        <w:t>.’</w:t>
      </w:r>
      <w:proofErr w:type="spellStart"/>
      <w:r w:rsidRPr="00887D5A">
        <w:rPr>
          <w:rFonts w:ascii="Arial" w:hAnsi="Arial" w:cs="Arial"/>
          <w:lang w:val="tr-TR"/>
        </w:rPr>
        <w:t>nin</w:t>
      </w:r>
      <w:proofErr w:type="spellEnd"/>
      <w:r>
        <w:rPr>
          <w:rFonts w:ascii="Arial" w:hAnsi="Arial" w:cs="Arial"/>
          <w:lang w:val="tr-TR"/>
        </w:rPr>
        <w:t xml:space="preserve"> </w:t>
      </w:r>
      <w:r w:rsidRPr="00887D5A">
        <w:rPr>
          <w:rFonts w:ascii="Arial" w:hAnsi="Arial" w:cs="Arial"/>
          <w:color w:val="000000"/>
        </w:rPr>
        <w:t xml:space="preserve">2002 </w:t>
      </w:r>
      <w:proofErr w:type="spellStart"/>
      <w:r w:rsidRPr="00887D5A">
        <w:rPr>
          <w:rFonts w:ascii="Arial" w:hAnsi="Arial" w:cs="Arial"/>
          <w:color w:val="000000"/>
        </w:rPr>
        <w:t>yıl</w:t>
      </w:r>
      <w:r>
        <w:rPr>
          <w:rFonts w:ascii="Arial" w:hAnsi="Arial" w:cs="Arial"/>
          <w:color w:val="000000"/>
        </w:rPr>
        <w:t>ında</w:t>
      </w:r>
      <w:proofErr w:type="spellEnd"/>
      <w:r>
        <w:rPr>
          <w:rFonts w:ascii="Arial" w:hAnsi="Arial" w:cs="Arial"/>
          <w:color w:val="000000"/>
        </w:rPr>
        <w:t xml:space="preserve"> </w:t>
      </w:r>
      <w:proofErr w:type="spellStart"/>
      <w:r>
        <w:rPr>
          <w:rFonts w:ascii="Arial" w:hAnsi="Arial" w:cs="Arial"/>
          <w:color w:val="000000"/>
        </w:rPr>
        <w:t>yayım</w:t>
      </w:r>
      <w:r w:rsidRPr="00887D5A">
        <w:rPr>
          <w:rFonts w:ascii="Arial" w:hAnsi="Arial" w:cs="Arial"/>
          <w:color w:val="000000"/>
        </w:rPr>
        <w:t>lanan</w:t>
      </w:r>
      <w:proofErr w:type="spellEnd"/>
      <w:r w:rsidRPr="00887D5A">
        <w:rPr>
          <w:rFonts w:ascii="Arial" w:hAnsi="Arial" w:cs="Arial"/>
          <w:color w:val="000000"/>
        </w:rPr>
        <w:t xml:space="preserve"> “</w:t>
      </w:r>
      <w:proofErr w:type="spellStart"/>
      <w:r w:rsidRPr="00887D5A">
        <w:rPr>
          <w:rFonts w:ascii="Arial" w:hAnsi="Arial" w:cs="Arial"/>
          <w:color w:val="000000"/>
        </w:rPr>
        <w:t>Türkiye</w:t>
      </w:r>
      <w:proofErr w:type="spellEnd"/>
      <w:r w:rsidRPr="00887D5A">
        <w:rPr>
          <w:rFonts w:ascii="Arial" w:hAnsi="Arial" w:cs="Arial"/>
          <w:color w:val="000000"/>
        </w:rPr>
        <w:t xml:space="preserve"> </w:t>
      </w:r>
      <w:proofErr w:type="spellStart"/>
      <w:r w:rsidRPr="00887D5A">
        <w:rPr>
          <w:rFonts w:ascii="Arial" w:hAnsi="Arial" w:cs="Arial"/>
          <w:color w:val="000000"/>
        </w:rPr>
        <w:t>Ekonomisi</w:t>
      </w:r>
      <w:r>
        <w:rPr>
          <w:rFonts w:ascii="Arial" w:hAnsi="Arial" w:cs="Arial"/>
          <w:color w:val="000000"/>
        </w:rPr>
        <w:t>’</w:t>
      </w:r>
      <w:r w:rsidRPr="00887D5A">
        <w:rPr>
          <w:rFonts w:ascii="Arial" w:hAnsi="Arial" w:cs="Arial"/>
          <w:color w:val="000000"/>
        </w:rPr>
        <w:t>nde</w:t>
      </w:r>
      <w:proofErr w:type="spellEnd"/>
      <w:r w:rsidRPr="00887D5A">
        <w:rPr>
          <w:rFonts w:ascii="Arial" w:hAnsi="Arial" w:cs="Arial"/>
          <w:color w:val="000000"/>
        </w:rPr>
        <w:t xml:space="preserve"> </w:t>
      </w:r>
      <w:proofErr w:type="spellStart"/>
      <w:r w:rsidRPr="00887D5A">
        <w:rPr>
          <w:rFonts w:ascii="Arial" w:hAnsi="Arial" w:cs="Arial"/>
          <w:color w:val="000000"/>
        </w:rPr>
        <w:t>Sermaye</w:t>
      </w:r>
      <w:proofErr w:type="spellEnd"/>
      <w:r w:rsidRPr="00887D5A">
        <w:rPr>
          <w:rFonts w:ascii="Arial" w:hAnsi="Arial" w:cs="Arial"/>
          <w:color w:val="000000"/>
        </w:rPr>
        <w:t xml:space="preserve"> </w:t>
      </w:r>
      <w:proofErr w:type="spellStart"/>
      <w:r w:rsidRPr="00887D5A">
        <w:rPr>
          <w:rFonts w:ascii="Arial" w:hAnsi="Arial" w:cs="Arial"/>
          <w:color w:val="000000"/>
        </w:rPr>
        <w:t>Birikimi</w:t>
      </w:r>
      <w:proofErr w:type="spellEnd"/>
      <w:r w:rsidRPr="00887D5A">
        <w:rPr>
          <w:rFonts w:ascii="Arial" w:hAnsi="Arial" w:cs="Arial"/>
          <w:color w:val="000000"/>
        </w:rPr>
        <w:t xml:space="preserve">, </w:t>
      </w:r>
      <w:proofErr w:type="spellStart"/>
      <w:r w:rsidRPr="00887D5A">
        <w:rPr>
          <w:rFonts w:ascii="Arial" w:hAnsi="Arial" w:cs="Arial"/>
          <w:color w:val="000000"/>
        </w:rPr>
        <w:t>Büyüme</w:t>
      </w:r>
      <w:proofErr w:type="spellEnd"/>
      <w:r w:rsidRPr="00887D5A">
        <w:rPr>
          <w:rFonts w:ascii="Arial" w:hAnsi="Arial" w:cs="Arial"/>
          <w:color w:val="000000"/>
        </w:rPr>
        <w:t xml:space="preserve"> </w:t>
      </w:r>
      <w:proofErr w:type="spellStart"/>
      <w:r w:rsidRPr="00887D5A">
        <w:rPr>
          <w:rFonts w:ascii="Arial" w:hAnsi="Arial" w:cs="Arial"/>
          <w:color w:val="000000"/>
        </w:rPr>
        <w:t>ve</w:t>
      </w:r>
      <w:proofErr w:type="spellEnd"/>
      <w:r w:rsidRPr="00887D5A">
        <w:rPr>
          <w:rFonts w:ascii="Arial" w:hAnsi="Arial" w:cs="Arial"/>
          <w:color w:val="000000"/>
        </w:rPr>
        <w:t xml:space="preserve"> </w:t>
      </w:r>
      <w:proofErr w:type="spellStart"/>
      <w:r w:rsidRPr="00887D5A">
        <w:rPr>
          <w:rFonts w:ascii="Arial" w:hAnsi="Arial" w:cs="Arial"/>
          <w:color w:val="000000"/>
        </w:rPr>
        <w:t>Verimlilik</w:t>
      </w:r>
      <w:proofErr w:type="spellEnd"/>
      <w:r w:rsidRPr="00887D5A">
        <w:rPr>
          <w:rFonts w:ascii="Arial" w:hAnsi="Arial" w:cs="Arial"/>
          <w:color w:val="000000"/>
        </w:rPr>
        <w:t xml:space="preserve">: 1972-2000” </w:t>
      </w:r>
      <w:proofErr w:type="spellStart"/>
      <w:r w:rsidRPr="00887D5A">
        <w:rPr>
          <w:rFonts w:ascii="Arial" w:hAnsi="Arial" w:cs="Arial"/>
          <w:color w:val="000000"/>
        </w:rPr>
        <w:t>isimli</w:t>
      </w:r>
      <w:proofErr w:type="spellEnd"/>
      <w:r w:rsidRPr="00887D5A">
        <w:rPr>
          <w:rFonts w:ascii="Arial" w:hAnsi="Arial" w:cs="Arial"/>
          <w:color w:val="000000"/>
        </w:rPr>
        <w:t xml:space="preserve"> </w:t>
      </w:r>
      <w:proofErr w:type="spellStart"/>
      <w:r w:rsidRPr="00887D5A">
        <w:rPr>
          <w:rFonts w:ascii="Arial" w:hAnsi="Arial" w:cs="Arial"/>
          <w:color w:val="000000"/>
        </w:rPr>
        <w:t>çalışma</w:t>
      </w:r>
      <w:r>
        <w:rPr>
          <w:rFonts w:ascii="Arial" w:hAnsi="Arial" w:cs="Arial"/>
          <w:color w:val="000000"/>
        </w:rPr>
        <w:t>sında</w:t>
      </w:r>
      <w:proofErr w:type="spellEnd"/>
      <w:r>
        <w:rPr>
          <w:rFonts w:ascii="Arial" w:hAnsi="Arial" w:cs="Arial"/>
          <w:color w:val="000000"/>
        </w:rPr>
        <w:t xml:space="preserve"> </w:t>
      </w:r>
      <w:proofErr w:type="spellStart"/>
      <w:r>
        <w:rPr>
          <w:rFonts w:ascii="Arial" w:hAnsi="Arial" w:cs="Arial"/>
          <w:color w:val="000000"/>
        </w:rPr>
        <w:t>sunulan</w:t>
      </w:r>
      <w:proofErr w:type="spellEnd"/>
      <w:r>
        <w:rPr>
          <w:rFonts w:ascii="Arial" w:hAnsi="Arial" w:cs="Arial"/>
          <w:color w:val="000000"/>
        </w:rPr>
        <w:t xml:space="preserve"> </w:t>
      </w:r>
      <w:proofErr w:type="spellStart"/>
      <w:r>
        <w:rPr>
          <w:rFonts w:ascii="Arial" w:hAnsi="Arial" w:cs="Arial"/>
          <w:color w:val="000000"/>
        </w:rPr>
        <w:t>veriler</w:t>
      </w:r>
      <w:proofErr w:type="spellEnd"/>
      <w:r>
        <w:rPr>
          <w:rFonts w:ascii="Arial" w:hAnsi="Arial" w:cs="Arial"/>
          <w:color w:val="000000"/>
        </w:rPr>
        <w:t xml:space="preserve"> </w:t>
      </w:r>
      <w:proofErr w:type="spellStart"/>
      <w:r>
        <w:rPr>
          <w:rFonts w:ascii="Arial" w:hAnsi="Arial" w:cs="Arial"/>
          <w:color w:val="000000"/>
        </w:rPr>
        <w:t>güncellenmiştir</w:t>
      </w:r>
      <w:proofErr w:type="spellEnd"/>
      <w:r>
        <w:rPr>
          <w:rFonts w:ascii="Arial" w:hAnsi="Arial" w:cs="Arial"/>
          <w:color w:val="000000"/>
        </w:rPr>
        <w:t>.</w:t>
      </w:r>
    </w:p>
  </w:footnote>
  <w:footnote w:id="2">
    <w:p w14:paraId="103A8E14" w14:textId="2842F6F5" w:rsidR="000A1AB2" w:rsidRPr="00DE379B" w:rsidRDefault="000A1AB2" w:rsidP="00E53DF4">
      <w:pPr>
        <w:pStyle w:val="FootnoteText"/>
        <w:rPr>
          <w:rFonts w:ascii="Times New Roman" w:hAnsi="Times New Roman"/>
        </w:rPr>
      </w:pPr>
      <w:r w:rsidRPr="00DE379B">
        <w:rPr>
          <w:rStyle w:val="FootnoteReference"/>
          <w:rFonts w:ascii="Times New Roman" w:hAnsi="Times New Roman"/>
        </w:rPr>
        <w:footnoteRef/>
      </w:r>
      <w:r w:rsidRPr="00DE379B">
        <w:rPr>
          <w:rFonts w:ascii="Times New Roman" w:hAnsi="Times New Roman"/>
        </w:rPr>
        <w:t xml:space="preserve"> </w:t>
      </w:r>
      <w:proofErr w:type="spellStart"/>
      <w:r w:rsidRPr="00DE379B">
        <w:rPr>
          <w:rFonts w:ascii="Times New Roman" w:hAnsi="Times New Roman"/>
        </w:rPr>
        <w:t>Örneklemde</w:t>
      </w:r>
      <w:proofErr w:type="spellEnd"/>
      <w:r w:rsidRPr="00DE379B">
        <w:rPr>
          <w:rFonts w:ascii="Times New Roman" w:hAnsi="Times New Roman"/>
        </w:rPr>
        <w:t xml:space="preserve"> </w:t>
      </w:r>
      <w:proofErr w:type="spellStart"/>
      <w:r w:rsidRPr="00DE379B">
        <w:rPr>
          <w:rFonts w:ascii="Times New Roman" w:hAnsi="Times New Roman"/>
        </w:rPr>
        <w:t>bulunan</w:t>
      </w:r>
      <w:proofErr w:type="spellEnd"/>
      <w:r w:rsidRPr="00DE379B">
        <w:rPr>
          <w:rFonts w:ascii="Times New Roman" w:hAnsi="Times New Roman"/>
        </w:rPr>
        <w:t xml:space="preserve"> </w:t>
      </w:r>
      <w:proofErr w:type="spellStart"/>
      <w:r w:rsidRPr="00DE379B">
        <w:rPr>
          <w:rFonts w:ascii="Times New Roman" w:hAnsi="Times New Roman"/>
        </w:rPr>
        <w:t>firma</w:t>
      </w:r>
      <w:proofErr w:type="spellEnd"/>
      <w:r w:rsidRPr="00DE379B">
        <w:rPr>
          <w:rFonts w:ascii="Times New Roman" w:hAnsi="Times New Roman"/>
        </w:rPr>
        <w:t>/</w:t>
      </w:r>
      <w:proofErr w:type="spellStart"/>
      <w:r w:rsidRPr="00DE379B">
        <w:rPr>
          <w:rFonts w:ascii="Times New Roman" w:hAnsi="Times New Roman"/>
        </w:rPr>
        <w:t>gözlem</w:t>
      </w:r>
      <w:proofErr w:type="spellEnd"/>
      <w:r w:rsidRPr="00DE379B">
        <w:rPr>
          <w:rFonts w:ascii="Times New Roman" w:hAnsi="Times New Roman"/>
        </w:rPr>
        <w:t xml:space="preserve"> </w:t>
      </w:r>
      <w:proofErr w:type="spellStart"/>
      <w:r w:rsidRPr="00DE379B">
        <w:rPr>
          <w:rFonts w:ascii="Times New Roman" w:hAnsi="Times New Roman"/>
        </w:rPr>
        <w:t>sayısı</w:t>
      </w:r>
      <w:proofErr w:type="spellEnd"/>
      <w:r w:rsidRPr="00DE379B">
        <w:rPr>
          <w:rFonts w:ascii="Times New Roman" w:hAnsi="Times New Roman"/>
        </w:rPr>
        <w:t xml:space="preserve"> 69,912 </w:t>
      </w:r>
      <w:proofErr w:type="spellStart"/>
      <w:r w:rsidRPr="00DE379B">
        <w:rPr>
          <w:rFonts w:ascii="Times New Roman" w:hAnsi="Times New Roman"/>
        </w:rPr>
        <w:t>olup</w:t>
      </w:r>
      <w:proofErr w:type="spellEnd"/>
      <w:r w:rsidRPr="00DE379B">
        <w:rPr>
          <w:rFonts w:ascii="Times New Roman" w:hAnsi="Times New Roman"/>
        </w:rPr>
        <w:t xml:space="preserve">, </w:t>
      </w:r>
      <w:proofErr w:type="spellStart"/>
      <w:r w:rsidRPr="00DE379B">
        <w:rPr>
          <w:rFonts w:ascii="Times New Roman" w:hAnsi="Times New Roman"/>
        </w:rPr>
        <w:t>örneklemin</w:t>
      </w:r>
      <w:proofErr w:type="spellEnd"/>
      <w:r w:rsidRPr="00DE379B">
        <w:rPr>
          <w:rFonts w:ascii="Times New Roman" w:hAnsi="Times New Roman"/>
        </w:rPr>
        <w:t xml:space="preserve"> </w:t>
      </w:r>
      <w:proofErr w:type="spellStart"/>
      <w:r w:rsidRPr="00DE379B">
        <w:rPr>
          <w:rFonts w:ascii="Times New Roman" w:hAnsi="Times New Roman"/>
        </w:rPr>
        <w:t>temsil</w:t>
      </w:r>
      <w:proofErr w:type="spellEnd"/>
      <w:r w:rsidRPr="00DE379B">
        <w:rPr>
          <w:rFonts w:ascii="Times New Roman" w:hAnsi="Times New Roman"/>
        </w:rPr>
        <w:t xml:space="preserve"> </w:t>
      </w:r>
      <w:proofErr w:type="spellStart"/>
      <w:r w:rsidRPr="00DE379B">
        <w:rPr>
          <w:rFonts w:ascii="Times New Roman" w:hAnsi="Times New Roman"/>
        </w:rPr>
        <w:t>ettiği</w:t>
      </w:r>
      <w:proofErr w:type="spellEnd"/>
      <w:r w:rsidRPr="00DE379B">
        <w:rPr>
          <w:rFonts w:ascii="Times New Roman" w:hAnsi="Times New Roman"/>
        </w:rPr>
        <w:t xml:space="preserve"> </w:t>
      </w:r>
      <w:proofErr w:type="spellStart"/>
      <w:r w:rsidRPr="00DE379B">
        <w:rPr>
          <w:rFonts w:ascii="Times New Roman" w:hAnsi="Times New Roman"/>
        </w:rPr>
        <w:t>toplam</w:t>
      </w:r>
      <w:proofErr w:type="spellEnd"/>
      <w:r w:rsidRPr="00DE379B">
        <w:rPr>
          <w:rFonts w:ascii="Times New Roman" w:hAnsi="Times New Roman"/>
        </w:rPr>
        <w:t xml:space="preserve"> </w:t>
      </w:r>
      <w:proofErr w:type="spellStart"/>
      <w:r w:rsidRPr="00DE379B">
        <w:rPr>
          <w:rFonts w:ascii="Times New Roman" w:hAnsi="Times New Roman"/>
        </w:rPr>
        <w:t>firma</w:t>
      </w:r>
      <w:proofErr w:type="spellEnd"/>
      <w:r w:rsidRPr="00DE379B">
        <w:rPr>
          <w:rFonts w:ascii="Times New Roman" w:hAnsi="Times New Roman"/>
        </w:rPr>
        <w:t xml:space="preserve"> </w:t>
      </w:r>
      <w:proofErr w:type="spellStart"/>
      <w:r w:rsidRPr="00DE379B">
        <w:rPr>
          <w:rFonts w:ascii="Times New Roman" w:hAnsi="Times New Roman"/>
        </w:rPr>
        <w:t>sayısı</w:t>
      </w:r>
      <w:proofErr w:type="spellEnd"/>
      <w:r w:rsidRPr="00DE379B">
        <w:rPr>
          <w:rFonts w:ascii="Times New Roman" w:hAnsi="Times New Roman"/>
        </w:rPr>
        <w:t xml:space="preserve"> </w:t>
      </w:r>
      <w:proofErr w:type="spellStart"/>
      <w:r w:rsidRPr="00DE379B">
        <w:rPr>
          <w:rFonts w:ascii="Times New Roman" w:hAnsi="Times New Roman"/>
        </w:rPr>
        <w:t>firma</w:t>
      </w:r>
      <w:proofErr w:type="spellEnd"/>
      <w:r w:rsidRPr="00DE379B">
        <w:rPr>
          <w:rFonts w:ascii="Times New Roman" w:hAnsi="Times New Roman"/>
        </w:rPr>
        <w:t xml:space="preserve"> </w:t>
      </w:r>
      <w:proofErr w:type="spellStart"/>
      <w:r w:rsidRPr="00DE379B">
        <w:rPr>
          <w:rFonts w:ascii="Times New Roman" w:hAnsi="Times New Roman"/>
        </w:rPr>
        <w:t>spesifik</w:t>
      </w:r>
      <w:proofErr w:type="spellEnd"/>
      <w:r w:rsidRPr="00DE379B">
        <w:rPr>
          <w:rFonts w:ascii="Times New Roman" w:hAnsi="Times New Roman"/>
        </w:rPr>
        <w:t xml:space="preserve"> </w:t>
      </w:r>
      <w:proofErr w:type="spellStart"/>
      <w:r w:rsidRPr="00DE379B">
        <w:rPr>
          <w:rFonts w:ascii="Times New Roman" w:hAnsi="Times New Roman"/>
        </w:rPr>
        <w:t>ağırlıklar</w:t>
      </w:r>
      <w:proofErr w:type="spellEnd"/>
      <w:r w:rsidRPr="00DE379B">
        <w:rPr>
          <w:rFonts w:ascii="Times New Roman" w:hAnsi="Times New Roman"/>
        </w:rPr>
        <w:t xml:space="preserve"> </w:t>
      </w:r>
      <w:proofErr w:type="spellStart"/>
      <w:r w:rsidRPr="00DE379B">
        <w:rPr>
          <w:rFonts w:ascii="Times New Roman" w:hAnsi="Times New Roman"/>
        </w:rPr>
        <w:t>kullanılarak</w:t>
      </w:r>
      <w:proofErr w:type="spellEnd"/>
      <w:r w:rsidRPr="00DE379B">
        <w:rPr>
          <w:rFonts w:ascii="Times New Roman" w:hAnsi="Times New Roman"/>
        </w:rPr>
        <w:t xml:space="preserve"> </w:t>
      </w:r>
      <w:proofErr w:type="spellStart"/>
      <w:r w:rsidRPr="00DE379B">
        <w:rPr>
          <w:rFonts w:ascii="Times New Roman" w:hAnsi="Times New Roman"/>
        </w:rPr>
        <w:t>hesaplanmaktadır</w:t>
      </w:r>
      <w:proofErr w:type="spellEnd"/>
      <w:r w:rsidRPr="00DE379B">
        <w:rPr>
          <w:rFonts w:ascii="Times New Roman" w:hAnsi="Times New Roman"/>
        </w:rPr>
        <w:t>.</w:t>
      </w:r>
    </w:p>
  </w:footnote>
  <w:footnote w:id="3">
    <w:p w14:paraId="31694BD1" w14:textId="77777777" w:rsidR="000A1AB2" w:rsidRPr="00266597" w:rsidRDefault="000A1AB2" w:rsidP="004231A0">
      <w:pPr>
        <w:pStyle w:val="FootnoteText"/>
        <w:rPr>
          <w:rFonts w:ascii="Arial" w:hAnsi="Arial" w:cs="Arial"/>
          <w:sz w:val="16"/>
          <w:szCs w:val="16"/>
          <w:lang w:val="tr-TR"/>
        </w:rPr>
      </w:pPr>
      <w:r w:rsidRPr="00266597">
        <w:rPr>
          <w:rStyle w:val="FootnoteReference"/>
          <w:rFonts w:ascii="Arial" w:hAnsi="Arial" w:cs="Arial"/>
          <w:sz w:val="16"/>
          <w:szCs w:val="16"/>
          <w:lang w:val="tr-TR"/>
        </w:rPr>
        <w:footnoteRef/>
      </w:r>
      <w:r w:rsidRPr="00266597">
        <w:rPr>
          <w:rFonts w:ascii="Arial" w:hAnsi="Arial" w:cs="Arial"/>
          <w:sz w:val="16"/>
          <w:szCs w:val="16"/>
          <w:lang w:val="tr-TR"/>
        </w:rPr>
        <w:t xml:space="preserve"> Sermaye stok hesapları ile ilgili 2008 yılına kadar </w:t>
      </w:r>
      <w:proofErr w:type="gramStart"/>
      <w:r w:rsidRPr="00266597">
        <w:rPr>
          <w:rFonts w:ascii="Arial" w:hAnsi="Arial" w:cs="Arial"/>
          <w:sz w:val="16"/>
          <w:szCs w:val="16"/>
          <w:lang w:val="tr-TR"/>
        </w:rPr>
        <w:t>yapılan  literatür</w:t>
      </w:r>
      <w:proofErr w:type="gramEnd"/>
      <w:r w:rsidRPr="00266597">
        <w:rPr>
          <w:rFonts w:ascii="Arial" w:hAnsi="Arial" w:cs="Arial"/>
          <w:sz w:val="16"/>
          <w:szCs w:val="16"/>
          <w:lang w:val="tr-TR"/>
        </w:rPr>
        <w:t xml:space="preserve"> taraması </w:t>
      </w:r>
      <w:r w:rsidRPr="00266597">
        <w:rPr>
          <w:rFonts w:ascii="Arial" w:hAnsi="Arial" w:cs="Arial"/>
          <w:bCs/>
          <w:sz w:val="16"/>
          <w:szCs w:val="16"/>
          <w:lang w:val="tr-TR"/>
        </w:rPr>
        <w:t>için</w:t>
      </w:r>
      <w:r w:rsidRPr="00266597">
        <w:rPr>
          <w:rFonts w:ascii="Arial" w:hAnsi="Arial" w:cs="Arial"/>
          <w:sz w:val="16"/>
          <w:szCs w:val="16"/>
          <w:lang w:val="tr-TR"/>
        </w:rPr>
        <w:t xml:space="preserve"> bkz. </w:t>
      </w:r>
      <w:proofErr w:type="spellStart"/>
      <w:r w:rsidRPr="00266597">
        <w:rPr>
          <w:rFonts w:ascii="Arial" w:hAnsi="Arial" w:cs="Arial"/>
          <w:sz w:val="16"/>
          <w:szCs w:val="16"/>
          <w:lang w:val="tr-TR"/>
        </w:rPr>
        <w:t>Taymaz</w:t>
      </w:r>
      <w:proofErr w:type="spellEnd"/>
      <w:r w:rsidRPr="00266597">
        <w:rPr>
          <w:rFonts w:ascii="Arial" w:hAnsi="Arial" w:cs="Arial"/>
          <w:sz w:val="16"/>
          <w:szCs w:val="16"/>
          <w:lang w:val="tr-TR"/>
        </w:rPr>
        <w:t xml:space="preserve"> vd.(2008).</w:t>
      </w:r>
    </w:p>
  </w:footnote>
  <w:footnote w:id="4">
    <w:p w14:paraId="2F8E4D65" w14:textId="77777777" w:rsidR="000A1AB2" w:rsidRPr="00266597" w:rsidRDefault="000A1AB2" w:rsidP="004231A0">
      <w:pPr>
        <w:autoSpaceDE w:val="0"/>
        <w:autoSpaceDN w:val="0"/>
        <w:adjustRightInd w:val="0"/>
        <w:rPr>
          <w:rFonts w:ascii="Arial" w:hAnsi="Arial" w:cs="Arial"/>
          <w:sz w:val="16"/>
          <w:szCs w:val="16"/>
        </w:rPr>
      </w:pPr>
      <w:r w:rsidRPr="00266597">
        <w:rPr>
          <w:rStyle w:val="FootnoteReference"/>
          <w:rFonts w:ascii="Arial" w:hAnsi="Arial" w:cs="Arial"/>
          <w:sz w:val="16"/>
          <w:szCs w:val="16"/>
        </w:rPr>
        <w:footnoteRef/>
      </w:r>
      <w:r w:rsidRPr="00266597">
        <w:rPr>
          <w:rFonts w:ascii="Arial" w:hAnsi="Arial" w:cs="Arial"/>
          <w:sz w:val="16"/>
          <w:szCs w:val="16"/>
        </w:rPr>
        <w:t xml:space="preserve"> Durağan durumda sermaye stokunun büyüme hızı, çıktının büyüme hızına eşit olacağı varsayımı yapılmıştır</w:t>
      </w:r>
    </w:p>
  </w:footnote>
  <w:footnote w:id="5">
    <w:p w14:paraId="013BE593" w14:textId="77777777" w:rsidR="000A1AB2" w:rsidRPr="00266597" w:rsidRDefault="000A1AB2" w:rsidP="004231A0">
      <w:pPr>
        <w:autoSpaceDE w:val="0"/>
        <w:autoSpaceDN w:val="0"/>
        <w:adjustRightInd w:val="0"/>
        <w:rPr>
          <w:rFonts w:ascii="Arial" w:hAnsi="Arial" w:cs="Arial"/>
          <w:sz w:val="16"/>
          <w:szCs w:val="16"/>
        </w:rPr>
      </w:pPr>
      <w:r w:rsidRPr="00266597">
        <w:rPr>
          <w:rStyle w:val="FootnoteReference"/>
          <w:rFonts w:ascii="Arial" w:hAnsi="Arial" w:cs="Arial"/>
          <w:sz w:val="16"/>
          <w:szCs w:val="16"/>
        </w:rPr>
        <w:footnoteRef/>
      </w:r>
      <w:r w:rsidRPr="00266597">
        <w:rPr>
          <w:rFonts w:ascii="Arial" w:hAnsi="Arial" w:cs="Arial"/>
          <w:sz w:val="16"/>
          <w:szCs w:val="16"/>
        </w:rPr>
        <w:t xml:space="preserve"> Taymaz vd. (2008) tarafından 1983-2001 yıllarını kapsayan çalışmada bu denklem işyeri bazında hesaplanmış ve  imalat sanayiinde yıpranma payı %6.7 olarak rapor edilmiştir.</w:t>
      </w:r>
    </w:p>
  </w:footnote>
  <w:footnote w:id="6">
    <w:p w14:paraId="71E2EF9F" w14:textId="77777777" w:rsidR="000A1AB2" w:rsidRDefault="000A1AB2" w:rsidP="00425FE1">
      <w:pPr>
        <w:pStyle w:val="FootnoteText"/>
      </w:pPr>
    </w:p>
  </w:footnote>
  <w:footnote w:id="7">
    <w:p w14:paraId="4085025F" w14:textId="77777777" w:rsidR="000A1AB2" w:rsidRPr="00DB3D0B" w:rsidRDefault="000A1AB2" w:rsidP="004E08EF">
      <w:pPr>
        <w:pStyle w:val="FootnoteText"/>
        <w:rPr>
          <w:lang w:val="tr-TR"/>
        </w:rPr>
      </w:pPr>
      <w:r>
        <w:rPr>
          <w:rStyle w:val="FootnoteReference"/>
        </w:rPr>
        <w:footnoteRef/>
      </w:r>
      <w:r>
        <w:t xml:space="preserve"> </w:t>
      </w:r>
      <m:oMath>
        <m:r>
          <m:rPr>
            <m:sty m:val="p"/>
          </m:rPr>
          <w:rPr>
            <w:rFonts w:ascii="Cambria Math" w:hAnsi="Cambria Math" w:cs="Arial"/>
            <w:sz w:val="18"/>
            <w:szCs w:val="18"/>
            <w:lang w:val="tr-TR"/>
          </w:rPr>
          <m:t>ϕ(</m:t>
        </m:r>
        <m:sSub>
          <m:sSubPr>
            <m:ctrlPr>
              <w:rPr>
                <w:rFonts w:ascii="Cambria Math" w:hAnsi="Cambria Math" w:cs="Arial"/>
                <w:sz w:val="18"/>
                <w:szCs w:val="18"/>
                <w:lang w:val="tr-TR"/>
              </w:rPr>
            </m:ctrlPr>
          </m:sSubPr>
          <m:e>
            <m:r>
              <m:rPr>
                <m:sty m:val="p"/>
              </m:rPr>
              <w:rPr>
                <w:rFonts w:ascii="Cambria Math" w:hAnsi="Cambria Math" w:cs="Arial"/>
                <w:sz w:val="18"/>
                <w:szCs w:val="18"/>
                <w:lang w:val="tr-TR"/>
              </w:rPr>
              <m:t>i</m:t>
            </m:r>
          </m:e>
          <m:sub>
            <m:r>
              <m:rPr>
                <m:sty m:val="p"/>
              </m:rPr>
              <w:rPr>
                <w:rFonts w:ascii="Cambria Math" w:hAnsi="Cambria Math" w:cs="Arial"/>
                <w:sz w:val="18"/>
                <w:szCs w:val="18"/>
                <w:lang w:val="tr-TR"/>
              </w:rPr>
              <m:t>it</m:t>
            </m:r>
          </m:sub>
        </m:sSub>
        <m:r>
          <m:rPr>
            <m:sty m:val="p"/>
          </m:rPr>
          <w:rPr>
            <w:rFonts w:ascii="Cambria Math" w:hAnsi="Cambria Math" w:cs="Arial"/>
            <w:sz w:val="18"/>
            <w:szCs w:val="18"/>
            <w:lang w:val="tr-TR"/>
          </w:rPr>
          <m:t>,</m:t>
        </m:r>
        <m:sSub>
          <m:sSubPr>
            <m:ctrlPr>
              <w:rPr>
                <w:rFonts w:ascii="Cambria Math" w:hAnsi="Cambria Math" w:cs="Arial"/>
                <w:sz w:val="18"/>
                <w:szCs w:val="18"/>
                <w:lang w:val="tr-TR"/>
              </w:rPr>
            </m:ctrlPr>
          </m:sSubPr>
          <m:e>
            <m:r>
              <m:rPr>
                <m:sty m:val="p"/>
              </m:rPr>
              <w:rPr>
                <w:rFonts w:ascii="Cambria Math" w:hAnsi="Cambria Math" w:cs="Arial"/>
                <w:sz w:val="18"/>
                <w:szCs w:val="18"/>
                <w:lang w:val="tr-TR"/>
              </w:rPr>
              <m:t>k</m:t>
            </m:r>
          </m:e>
          <m:sub>
            <m:r>
              <m:rPr>
                <m:sty m:val="p"/>
              </m:rPr>
              <w:rPr>
                <w:rFonts w:ascii="Cambria Math" w:hAnsi="Cambria Math" w:cs="Arial"/>
                <w:sz w:val="18"/>
                <w:szCs w:val="18"/>
                <w:lang w:val="tr-TR"/>
              </w:rPr>
              <m:t>it</m:t>
            </m:r>
          </m:sub>
        </m:sSub>
        <m:r>
          <m:rPr>
            <m:sty m:val="p"/>
          </m:rPr>
          <w:rPr>
            <w:rFonts w:ascii="Cambria Math" w:hAnsi="Cambria Math" w:cs="Arial"/>
            <w:sz w:val="18"/>
            <w:szCs w:val="18"/>
            <w:lang w:val="tr-TR"/>
          </w:rPr>
          <m:t>)=</m:t>
        </m:r>
        <m:sSub>
          <m:sSubPr>
            <m:ctrlPr>
              <w:rPr>
                <w:rFonts w:ascii="Cambria Math" w:hAnsi="Cambria Math" w:cs="Arial"/>
                <w:sz w:val="18"/>
                <w:szCs w:val="18"/>
                <w:lang w:val="tr-TR"/>
              </w:rPr>
            </m:ctrlPr>
          </m:sSubPr>
          <m:e>
            <m:r>
              <m:rPr>
                <m:sty m:val="p"/>
              </m:rPr>
              <w:rPr>
                <w:rFonts w:ascii="Cambria Math" w:hAnsi="Cambria Math" w:cs="Arial"/>
                <w:sz w:val="18"/>
                <w:szCs w:val="18"/>
                <w:lang w:val="tr-TR"/>
              </w:rPr>
              <m:t>β</m:t>
            </m:r>
          </m:e>
          <m:sub>
            <m:r>
              <m:rPr>
                <m:sty m:val="p"/>
              </m:rPr>
              <w:rPr>
                <w:rFonts w:ascii="Cambria Math" w:hAnsi="Cambria Math" w:cs="Arial"/>
                <w:sz w:val="18"/>
                <w:szCs w:val="18"/>
                <w:lang w:val="tr-TR"/>
              </w:rPr>
              <m:t>0</m:t>
            </m:r>
          </m:sub>
        </m:sSub>
        <m:r>
          <m:rPr>
            <m:sty m:val="p"/>
          </m:rPr>
          <w:rPr>
            <w:rFonts w:ascii="Cambria Math" w:hAnsi="Cambria Math" w:cs="Arial"/>
            <w:sz w:val="18"/>
            <w:szCs w:val="18"/>
            <w:lang w:val="tr-TR"/>
          </w:rPr>
          <m:t>+</m:t>
        </m:r>
        <m:sSub>
          <m:sSubPr>
            <m:ctrlPr>
              <w:rPr>
                <w:rFonts w:ascii="Cambria Math" w:hAnsi="Cambria Math" w:cs="Arial"/>
                <w:sz w:val="18"/>
                <w:szCs w:val="18"/>
                <w:lang w:val="tr-TR"/>
              </w:rPr>
            </m:ctrlPr>
          </m:sSubPr>
          <m:e>
            <m:r>
              <m:rPr>
                <m:sty m:val="p"/>
              </m:rPr>
              <w:rPr>
                <w:rFonts w:ascii="Cambria Math" w:hAnsi="Cambria Math" w:cs="Arial"/>
                <w:sz w:val="18"/>
                <w:szCs w:val="18"/>
                <w:lang w:val="tr-TR"/>
              </w:rPr>
              <m:t>β</m:t>
            </m:r>
          </m:e>
          <m:sub>
            <m:r>
              <m:rPr>
                <m:sty m:val="p"/>
              </m:rPr>
              <w:rPr>
                <w:rFonts w:ascii="Cambria Math" w:hAnsi="Cambria Math" w:cs="Arial"/>
                <w:sz w:val="18"/>
                <w:szCs w:val="18"/>
                <w:lang w:val="tr-TR"/>
              </w:rPr>
              <m:t>k</m:t>
            </m:r>
          </m:sub>
        </m:sSub>
        <m:sSub>
          <m:sSubPr>
            <m:ctrlPr>
              <w:rPr>
                <w:rFonts w:ascii="Cambria Math" w:hAnsi="Cambria Math" w:cs="Arial"/>
                <w:sz w:val="18"/>
                <w:szCs w:val="18"/>
                <w:lang w:val="tr-TR"/>
              </w:rPr>
            </m:ctrlPr>
          </m:sSubPr>
          <m:e>
            <m:r>
              <m:rPr>
                <m:sty m:val="p"/>
              </m:rPr>
              <w:rPr>
                <w:rFonts w:ascii="Cambria Math" w:hAnsi="Cambria Math" w:cs="Arial"/>
                <w:sz w:val="18"/>
                <w:szCs w:val="18"/>
                <w:lang w:val="tr-TR"/>
              </w:rPr>
              <m:t>k</m:t>
            </m:r>
          </m:e>
          <m:sub>
            <m:r>
              <m:rPr>
                <m:sty m:val="p"/>
              </m:rPr>
              <w:rPr>
                <w:rFonts w:ascii="Cambria Math" w:hAnsi="Cambria Math" w:cs="Arial"/>
                <w:sz w:val="18"/>
                <w:szCs w:val="18"/>
                <w:lang w:val="tr-TR"/>
              </w:rPr>
              <m:t>it</m:t>
            </m:r>
          </m:sub>
        </m:sSub>
        <m:r>
          <m:rPr>
            <m:sty m:val="p"/>
          </m:rPr>
          <w:rPr>
            <w:rFonts w:ascii="Cambria Math" w:hAnsi="Cambria Math" w:cs="Arial"/>
            <w:sz w:val="18"/>
            <w:szCs w:val="18"/>
            <w:lang w:val="tr-TR"/>
          </w:rPr>
          <m:t>+h(</m:t>
        </m:r>
        <m:sSub>
          <m:sSubPr>
            <m:ctrlPr>
              <w:rPr>
                <w:rFonts w:ascii="Cambria Math" w:hAnsi="Cambria Math" w:cs="Arial"/>
                <w:sz w:val="18"/>
                <w:szCs w:val="18"/>
                <w:lang w:val="tr-TR"/>
              </w:rPr>
            </m:ctrlPr>
          </m:sSubPr>
          <m:e>
            <m:r>
              <m:rPr>
                <m:sty m:val="p"/>
              </m:rPr>
              <w:rPr>
                <w:rFonts w:ascii="Cambria Math" w:hAnsi="Cambria Math" w:cs="Arial"/>
                <w:sz w:val="18"/>
                <w:szCs w:val="18"/>
                <w:lang w:val="tr-TR"/>
              </w:rPr>
              <m:t>i</m:t>
            </m:r>
          </m:e>
          <m:sub>
            <m:r>
              <m:rPr>
                <m:sty m:val="p"/>
              </m:rPr>
              <w:rPr>
                <w:rFonts w:ascii="Cambria Math" w:hAnsi="Cambria Math" w:cs="Arial"/>
                <w:sz w:val="18"/>
                <w:szCs w:val="18"/>
                <w:lang w:val="tr-TR"/>
              </w:rPr>
              <m:t>it</m:t>
            </m:r>
          </m:sub>
        </m:sSub>
        <m:r>
          <m:rPr>
            <m:sty m:val="p"/>
          </m:rPr>
          <w:rPr>
            <w:rFonts w:ascii="Cambria Math" w:hAnsi="Cambria Math" w:cs="Arial"/>
            <w:sz w:val="18"/>
            <w:szCs w:val="18"/>
            <w:lang w:val="tr-TR"/>
          </w:rPr>
          <m:t>,</m:t>
        </m:r>
        <m:sSub>
          <m:sSubPr>
            <m:ctrlPr>
              <w:rPr>
                <w:rFonts w:ascii="Cambria Math" w:hAnsi="Cambria Math" w:cs="Arial"/>
                <w:sz w:val="18"/>
                <w:szCs w:val="18"/>
                <w:lang w:val="tr-TR"/>
              </w:rPr>
            </m:ctrlPr>
          </m:sSubPr>
          <m:e>
            <m:r>
              <m:rPr>
                <m:sty m:val="p"/>
              </m:rPr>
              <w:rPr>
                <w:rFonts w:ascii="Cambria Math" w:hAnsi="Cambria Math" w:cs="Arial"/>
                <w:sz w:val="18"/>
                <w:szCs w:val="18"/>
                <w:lang w:val="tr-TR"/>
              </w:rPr>
              <m:t>k</m:t>
            </m:r>
          </m:e>
          <m:sub>
            <m:r>
              <m:rPr>
                <m:sty m:val="p"/>
              </m:rPr>
              <w:rPr>
                <w:rFonts w:ascii="Cambria Math" w:hAnsi="Cambria Math" w:cs="Arial"/>
                <w:sz w:val="18"/>
                <w:szCs w:val="18"/>
                <w:lang w:val="tr-TR"/>
              </w:rPr>
              <m:t>it</m:t>
            </m:r>
          </m:sub>
        </m:sSub>
        <m:r>
          <m:rPr>
            <m:sty m:val="p"/>
          </m:rPr>
          <w:rPr>
            <w:rFonts w:ascii="Cambria Math" w:hAnsi="Cambria Math" w:cs="Arial"/>
            <w:sz w:val="18"/>
            <w:szCs w:val="18"/>
            <w:lang w:val="tr-TR"/>
          </w:rPr>
          <m:t>)</m:t>
        </m:r>
      </m:oMath>
      <w:r>
        <w:rPr>
          <w:sz w:val="18"/>
          <w:szCs w:val="18"/>
          <w:lang w:val="tr-TR"/>
        </w:rPr>
        <w:t xml:space="preserve">  </w:t>
      </w:r>
      <w:proofErr w:type="gramStart"/>
      <w:r>
        <w:rPr>
          <w:sz w:val="18"/>
          <w:szCs w:val="18"/>
          <w:lang w:val="tr-TR"/>
        </w:rPr>
        <w:t>kulanılarak</w:t>
      </w:r>
      <w:proofErr w:type="gramEnd"/>
      <w:r>
        <w:rPr>
          <w:sz w:val="18"/>
          <w:szCs w:val="18"/>
          <w:lang w:val="tr-TR"/>
        </w:rPr>
        <w:t xml:space="preserve"> </w:t>
      </w:r>
      <m:oMath>
        <m:sSub>
          <m:sSubPr>
            <m:ctrlPr>
              <w:rPr>
                <w:rFonts w:ascii="Cambria Math" w:hAnsi="Cambria Math" w:cs="Arial"/>
                <w:i/>
                <w:sz w:val="18"/>
                <w:szCs w:val="18"/>
                <w:lang w:val="tr-TR"/>
              </w:rPr>
            </m:ctrlPr>
          </m:sSubPr>
          <m:e>
            <m:r>
              <w:rPr>
                <w:rFonts w:ascii="Cambria Math" w:hAnsi="Cambria Math" w:cs="Arial"/>
                <w:sz w:val="18"/>
                <w:szCs w:val="18"/>
                <w:lang w:val="tr-TR"/>
              </w:rPr>
              <m:t>ϕ</m:t>
            </m:r>
          </m:e>
          <m:sub>
            <m:r>
              <w:rPr>
                <w:rFonts w:ascii="Cambria Math" w:hAnsi="Cambria Math" w:cs="Arial"/>
                <w:sz w:val="18"/>
                <w:szCs w:val="18"/>
                <w:lang w:val="tr-TR"/>
              </w:rPr>
              <m:t>it-1</m:t>
            </m:r>
          </m:sub>
        </m:sSub>
        <m:r>
          <w:rPr>
            <w:rFonts w:ascii="Cambria Math" w:hAnsi="Cambria Math" w:cs="Arial"/>
            <w:sz w:val="18"/>
            <w:szCs w:val="18"/>
            <w:lang w:val="tr-TR"/>
          </w:rPr>
          <m:t>-</m:t>
        </m:r>
        <m:sSub>
          <m:sSubPr>
            <m:ctrlPr>
              <w:rPr>
                <w:rFonts w:ascii="Cambria Math" w:hAnsi="Cambria Math" w:cs="Arial"/>
                <w:i/>
                <w:sz w:val="18"/>
                <w:szCs w:val="18"/>
                <w:lang w:val="tr-TR"/>
              </w:rPr>
            </m:ctrlPr>
          </m:sSubPr>
          <m:e>
            <m:sSub>
              <m:sSubPr>
                <m:ctrlPr>
                  <w:rPr>
                    <w:rFonts w:ascii="Cambria Math" w:hAnsi="Cambria Math" w:cs="Arial"/>
                    <w:i/>
                    <w:sz w:val="18"/>
                    <w:szCs w:val="18"/>
                    <w:lang w:val="tr-TR"/>
                  </w:rPr>
                </m:ctrlPr>
              </m:sSubPr>
              <m:e>
                <m:r>
                  <w:rPr>
                    <w:rFonts w:ascii="Cambria Math" w:hAnsi="Cambria Math" w:cs="Arial"/>
                    <w:sz w:val="18"/>
                    <w:szCs w:val="18"/>
                    <w:lang w:val="tr-TR"/>
                  </w:rPr>
                  <m:t>β</m:t>
                </m:r>
              </m:e>
              <m:sub>
                <m:r>
                  <w:rPr>
                    <w:rFonts w:ascii="Cambria Math" w:hAnsi="Cambria Math" w:cs="Arial"/>
                    <w:sz w:val="18"/>
                    <w:szCs w:val="18"/>
                    <w:lang w:val="tr-TR"/>
                  </w:rPr>
                  <m:t>k</m:t>
                </m:r>
              </m:sub>
            </m:sSub>
            <m:r>
              <w:rPr>
                <w:rFonts w:ascii="Cambria Math" w:hAnsi="Cambria Math" w:cs="Arial"/>
                <w:sz w:val="18"/>
                <w:szCs w:val="18"/>
                <w:lang w:val="tr-TR"/>
              </w:rPr>
              <m:t>k</m:t>
            </m:r>
          </m:e>
          <m:sub>
            <m:r>
              <w:rPr>
                <w:rFonts w:ascii="Cambria Math" w:hAnsi="Cambria Math" w:cs="Arial"/>
                <w:sz w:val="18"/>
                <w:szCs w:val="18"/>
                <w:lang w:val="tr-TR"/>
              </w:rPr>
              <m:t>it-1</m:t>
            </m:r>
          </m:sub>
        </m:sSub>
        <m:r>
          <w:rPr>
            <w:rFonts w:ascii="Cambria Math" w:hAnsi="Cambria Math" w:cs="Arial"/>
            <w:sz w:val="18"/>
            <w:szCs w:val="18"/>
            <w:lang w:val="tr-TR"/>
          </w:rPr>
          <m:t>=</m:t>
        </m:r>
        <m:sSub>
          <m:sSubPr>
            <m:ctrlPr>
              <w:rPr>
                <w:rFonts w:ascii="Cambria Math" w:hAnsi="Cambria Math" w:cs="Arial"/>
                <w:i/>
                <w:sz w:val="18"/>
                <w:szCs w:val="18"/>
                <w:lang w:val="tr-TR"/>
              </w:rPr>
            </m:ctrlPr>
          </m:sSubPr>
          <m:e>
            <m:r>
              <w:rPr>
                <w:rFonts w:ascii="Cambria Math" w:hAnsi="Cambria Math" w:cs="Arial"/>
                <w:sz w:val="18"/>
                <w:szCs w:val="18"/>
                <w:lang w:val="tr-TR"/>
              </w:rPr>
              <m:t>w</m:t>
            </m:r>
          </m:e>
          <m:sub>
            <m:r>
              <w:rPr>
                <w:rFonts w:ascii="Cambria Math" w:hAnsi="Cambria Math" w:cs="Arial"/>
                <w:sz w:val="18"/>
                <w:szCs w:val="18"/>
                <w:lang w:val="tr-TR"/>
              </w:rPr>
              <m:t>it</m:t>
            </m:r>
          </m:sub>
        </m:sSub>
      </m:oMath>
      <w:r>
        <w:rPr>
          <w:sz w:val="18"/>
          <w:szCs w:val="18"/>
          <w:lang w:val="tr-TR"/>
        </w:rPr>
        <w:t xml:space="preserve">  elde e</w:t>
      </w:r>
      <w:proofErr w:type="spellStart"/>
      <w:r>
        <w:rPr>
          <w:sz w:val="18"/>
          <w:szCs w:val="18"/>
          <w:lang w:val="tr-TR"/>
        </w:rPr>
        <w:t>dilir</w:t>
      </w:r>
      <w:proofErr w:type="spellEnd"/>
      <w:r>
        <w:rPr>
          <w:sz w:val="18"/>
          <w:szCs w:val="18"/>
          <w:lang w:val="tr-TR"/>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047D28"/>
    <w:multiLevelType w:val="hybridMultilevel"/>
    <w:tmpl w:val="8904BF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83C48A9"/>
    <w:multiLevelType w:val="multilevel"/>
    <w:tmpl w:val="816A57DA"/>
    <w:lvl w:ilvl="0">
      <w:start w:val="1"/>
      <w:numFmt w:val="lowerRoman"/>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 w15:restartNumberingAfterBreak="0">
    <w:nsid w:val="29653A15"/>
    <w:multiLevelType w:val="multilevel"/>
    <w:tmpl w:val="0FA22B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E181182"/>
    <w:multiLevelType w:val="hybridMultilevel"/>
    <w:tmpl w:val="D132282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13A3513"/>
    <w:multiLevelType w:val="hybridMultilevel"/>
    <w:tmpl w:val="48320C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1D45448"/>
    <w:multiLevelType w:val="hybridMultilevel"/>
    <w:tmpl w:val="4E08E0C2"/>
    <w:lvl w:ilvl="0" w:tplc="F42260E4">
      <w:start w:val="3"/>
      <w:numFmt w:val="upp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48469AB"/>
    <w:multiLevelType w:val="hybridMultilevel"/>
    <w:tmpl w:val="34169816"/>
    <w:lvl w:ilvl="0" w:tplc="04090019">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8C47409"/>
    <w:multiLevelType w:val="hybridMultilevel"/>
    <w:tmpl w:val="720CAFD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F420F91"/>
    <w:multiLevelType w:val="hybridMultilevel"/>
    <w:tmpl w:val="BC327A12"/>
    <w:lvl w:ilvl="0" w:tplc="83BC612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4A942FD"/>
    <w:multiLevelType w:val="hybridMultilevel"/>
    <w:tmpl w:val="E682C5D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A0C641A"/>
    <w:multiLevelType w:val="hybridMultilevel"/>
    <w:tmpl w:val="120811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BBB08D3"/>
    <w:multiLevelType w:val="multilevel"/>
    <w:tmpl w:val="4E08E0C2"/>
    <w:lvl w:ilvl="0">
      <w:start w:val="3"/>
      <w:numFmt w:val="upperRoman"/>
      <w:lvlText w:val="%1"/>
      <w:lvlJc w:val="righ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60CF366C"/>
    <w:multiLevelType w:val="multilevel"/>
    <w:tmpl w:val="5992B9E2"/>
    <w:lvl w:ilvl="0">
      <w:start w:val="3"/>
      <w:numFmt w:val="upperRoman"/>
      <w:lvlText w:val="%1"/>
      <w:lvlJc w:val="righ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61C45A4E"/>
    <w:multiLevelType w:val="multilevel"/>
    <w:tmpl w:val="720CAFDC"/>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670334F8"/>
    <w:multiLevelType w:val="multilevel"/>
    <w:tmpl w:val="BC8A99FA"/>
    <w:lvl w:ilvl="0">
      <w:start w:val="2"/>
      <w:numFmt w:val="decimal"/>
      <w:lvlText w:val="%1."/>
      <w:lvlJc w:val="left"/>
      <w:pPr>
        <w:ind w:left="380" w:hanging="380"/>
      </w:pPr>
      <w:rPr>
        <w:rFonts w:hint="default"/>
      </w:rPr>
    </w:lvl>
    <w:lvl w:ilvl="1">
      <w:start w:val="1"/>
      <w:numFmt w:val="decimal"/>
      <w:lvlText w:val="%1.%2)"/>
      <w:lvlJc w:val="left"/>
      <w:pPr>
        <w:ind w:left="1080" w:hanging="720"/>
      </w:pPr>
      <w:rPr>
        <w:rFonts w:hint="default"/>
      </w:rPr>
    </w:lvl>
    <w:lvl w:ilvl="2">
      <w:start w:val="1"/>
      <w:numFmt w:val="lowerLetter"/>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5" w15:restartNumberingAfterBreak="0">
    <w:nsid w:val="7FE36F08"/>
    <w:multiLevelType w:val="hybridMultilevel"/>
    <w:tmpl w:val="AE72B9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14"/>
  </w:num>
  <w:num w:numId="3">
    <w:abstractNumId w:val="9"/>
  </w:num>
  <w:num w:numId="4">
    <w:abstractNumId w:val="7"/>
  </w:num>
  <w:num w:numId="5">
    <w:abstractNumId w:val="3"/>
  </w:num>
  <w:num w:numId="6">
    <w:abstractNumId w:val="10"/>
  </w:num>
  <w:num w:numId="7">
    <w:abstractNumId w:val="13"/>
  </w:num>
  <w:num w:numId="8">
    <w:abstractNumId w:val="5"/>
  </w:num>
  <w:num w:numId="9">
    <w:abstractNumId w:val="11"/>
  </w:num>
  <w:num w:numId="10">
    <w:abstractNumId w:val="1"/>
  </w:num>
  <w:num w:numId="11">
    <w:abstractNumId w:val="12"/>
  </w:num>
  <w:num w:numId="12">
    <w:abstractNumId w:val="8"/>
  </w:num>
  <w:num w:numId="13">
    <w:abstractNumId w:val="2"/>
  </w:num>
  <w:num w:numId="14">
    <w:abstractNumId w:val="0"/>
  </w:num>
  <w:num w:numId="15">
    <w:abstractNumId w:val="4"/>
  </w:num>
  <w:num w:numId="1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31A0"/>
    <w:rsid w:val="00011574"/>
    <w:rsid w:val="00012F7A"/>
    <w:rsid w:val="0001501C"/>
    <w:rsid w:val="000247CC"/>
    <w:rsid w:val="0005307F"/>
    <w:rsid w:val="00060320"/>
    <w:rsid w:val="000738DB"/>
    <w:rsid w:val="00087A89"/>
    <w:rsid w:val="00091299"/>
    <w:rsid w:val="000951FD"/>
    <w:rsid w:val="00096EA3"/>
    <w:rsid w:val="000A1AB2"/>
    <w:rsid w:val="000C39EF"/>
    <w:rsid w:val="000E0F74"/>
    <w:rsid w:val="000F417B"/>
    <w:rsid w:val="0013333B"/>
    <w:rsid w:val="00133EF6"/>
    <w:rsid w:val="0014559C"/>
    <w:rsid w:val="001635A1"/>
    <w:rsid w:val="00182FFE"/>
    <w:rsid w:val="00196E80"/>
    <w:rsid w:val="001A3122"/>
    <w:rsid w:val="001B5E3B"/>
    <w:rsid w:val="001C5C5A"/>
    <w:rsid w:val="001D3215"/>
    <w:rsid w:val="002037E3"/>
    <w:rsid w:val="00212B05"/>
    <w:rsid w:val="00263B3B"/>
    <w:rsid w:val="00265075"/>
    <w:rsid w:val="00274D49"/>
    <w:rsid w:val="0028115F"/>
    <w:rsid w:val="002872E8"/>
    <w:rsid w:val="00296AAE"/>
    <w:rsid w:val="002B0EFF"/>
    <w:rsid w:val="002B339F"/>
    <w:rsid w:val="002E747E"/>
    <w:rsid w:val="002F6E25"/>
    <w:rsid w:val="003672DC"/>
    <w:rsid w:val="003A4BA8"/>
    <w:rsid w:val="003E3560"/>
    <w:rsid w:val="003E5020"/>
    <w:rsid w:val="003F3908"/>
    <w:rsid w:val="003F3E6C"/>
    <w:rsid w:val="004006F4"/>
    <w:rsid w:val="004046C9"/>
    <w:rsid w:val="0042121F"/>
    <w:rsid w:val="004231A0"/>
    <w:rsid w:val="00425FE1"/>
    <w:rsid w:val="00436088"/>
    <w:rsid w:val="0045421A"/>
    <w:rsid w:val="00481416"/>
    <w:rsid w:val="00487CB5"/>
    <w:rsid w:val="0049410B"/>
    <w:rsid w:val="0049526F"/>
    <w:rsid w:val="004A2052"/>
    <w:rsid w:val="004A6C8E"/>
    <w:rsid w:val="004C5374"/>
    <w:rsid w:val="004E08EF"/>
    <w:rsid w:val="004E47CD"/>
    <w:rsid w:val="00545346"/>
    <w:rsid w:val="00577E50"/>
    <w:rsid w:val="00585475"/>
    <w:rsid w:val="00590AB1"/>
    <w:rsid w:val="00593D3D"/>
    <w:rsid w:val="005A677B"/>
    <w:rsid w:val="005A7ED7"/>
    <w:rsid w:val="005B517D"/>
    <w:rsid w:val="005B5476"/>
    <w:rsid w:val="005C48A8"/>
    <w:rsid w:val="005C4E67"/>
    <w:rsid w:val="005E1BC4"/>
    <w:rsid w:val="006167B5"/>
    <w:rsid w:val="006202CD"/>
    <w:rsid w:val="00637AC5"/>
    <w:rsid w:val="0066186A"/>
    <w:rsid w:val="00667886"/>
    <w:rsid w:val="00674077"/>
    <w:rsid w:val="00684D00"/>
    <w:rsid w:val="006A4CE7"/>
    <w:rsid w:val="006C2B8B"/>
    <w:rsid w:val="006F1F79"/>
    <w:rsid w:val="006F22FA"/>
    <w:rsid w:val="00705FAE"/>
    <w:rsid w:val="00716102"/>
    <w:rsid w:val="007369F8"/>
    <w:rsid w:val="0073753D"/>
    <w:rsid w:val="00754A56"/>
    <w:rsid w:val="00760833"/>
    <w:rsid w:val="00793383"/>
    <w:rsid w:val="007A0262"/>
    <w:rsid w:val="007D0874"/>
    <w:rsid w:val="007D627D"/>
    <w:rsid w:val="007E5E9B"/>
    <w:rsid w:val="007F7F99"/>
    <w:rsid w:val="00812B91"/>
    <w:rsid w:val="00817780"/>
    <w:rsid w:val="00826DDB"/>
    <w:rsid w:val="00827DC8"/>
    <w:rsid w:val="00833EB5"/>
    <w:rsid w:val="0085614E"/>
    <w:rsid w:val="00863B3A"/>
    <w:rsid w:val="00866969"/>
    <w:rsid w:val="00887D5A"/>
    <w:rsid w:val="00896944"/>
    <w:rsid w:val="00896C53"/>
    <w:rsid w:val="008975FA"/>
    <w:rsid w:val="008A1FB3"/>
    <w:rsid w:val="008B41B2"/>
    <w:rsid w:val="00960268"/>
    <w:rsid w:val="0097660B"/>
    <w:rsid w:val="00991E7C"/>
    <w:rsid w:val="009A2B1B"/>
    <w:rsid w:val="009A3DD5"/>
    <w:rsid w:val="009D568F"/>
    <w:rsid w:val="00A01646"/>
    <w:rsid w:val="00A10249"/>
    <w:rsid w:val="00A14BCB"/>
    <w:rsid w:val="00A178F4"/>
    <w:rsid w:val="00A30CFE"/>
    <w:rsid w:val="00A508B9"/>
    <w:rsid w:val="00A61286"/>
    <w:rsid w:val="00A765C8"/>
    <w:rsid w:val="00A76E53"/>
    <w:rsid w:val="00A84849"/>
    <w:rsid w:val="00AC2962"/>
    <w:rsid w:val="00B06940"/>
    <w:rsid w:val="00B12F2D"/>
    <w:rsid w:val="00B32BC9"/>
    <w:rsid w:val="00B46422"/>
    <w:rsid w:val="00B5087C"/>
    <w:rsid w:val="00B638A9"/>
    <w:rsid w:val="00B91533"/>
    <w:rsid w:val="00BA1849"/>
    <w:rsid w:val="00BA7FD2"/>
    <w:rsid w:val="00BB4F47"/>
    <w:rsid w:val="00BB5320"/>
    <w:rsid w:val="00BC475E"/>
    <w:rsid w:val="00BC54FA"/>
    <w:rsid w:val="00BD075E"/>
    <w:rsid w:val="00BD3C14"/>
    <w:rsid w:val="00BF3EB0"/>
    <w:rsid w:val="00C06E04"/>
    <w:rsid w:val="00C10B9F"/>
    <w:rsid w:val="00C2451F"/>
    <w:rsid w:val="00C27997"/>
    <w:rsid w:val="00C556E1"/>
    <w:rsid w:val="00C66A9B"/>
    <w:rsid w:val="00C7467B"/>
    <w:rsid w:val="00C957A4"/>
    <w:rsid w:val="00CA6D5F"/>
    <w:rsid w:val="00CD53E2"/>
    <w:rsid w:val="00CE77AA"/>
    <w:rsid w:val="00D00856"/>
    <w:rsid w:val="00D01D4E"/>
    <w:rsid w:val="00D15115"/>
    <w:rsid w:val="00D16B73"/>
    <w:rsid w:val="00D238DA"/>
    <w:rsid w:val="00D42C44"/>
    <w:rsid w:val="00D4434E"/>
    <w:rsid w:val="00D63624"/>
    <w:rsid w:val="00D71DF7"/>
    <w:rsid w:val="00DA3A60"/>
    <w:rsid w:val="00DD1219"/>
    <w:rsid w:val="00DE379B"/>
    <w:rsid w:val="00DE4CEC"/>
    <w:rsid w:val="00E02FE3"/>
    <w:rsid w:val="00E14B80"/>
    <w:rsid w:val="00E2759C"/>
    <w:rsid w:val="00E41159"/>
    <w:rsid w:val="00E53DF4"/>
    <w:rsid w:val="00E6723A"/>
    <w:rsid w:val="00E93C9B"/>
    <w:rsid w:val="00EA2D08"/>
    <w:rsid w:val="00EA3CAC"/>
    <w:rsid w:val="00EA79F8"/>
    <w:rsid w:val="00EB12D6"/>
    <w:rsid w:val="00EB3342"/>
    <w:rsid w:val="00EE64CA"/>
    <w:rsid w:val="00EF7A8E"/>
    <w:rsid w:val="00F24FE7"/>
    <w:rsid w:val="00F40B1B"/>
    <w:rsid w:val="00F753E6"/>
    <w:rsid w:val="00FD06A4"/>
    <w:rsid w:val="00FF78F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0578E0EF"/>
  <w14:defaultImageDpi w14:val="300"/>
  <w15:docId w15:val="{A1EE2964-294E-6A48-8A9B-B25869830A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noProof/>
      <w:lang w:val="tr-T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WW-NormalWeb1">
    <w:name w:val="WW-Normal (Web)1"/>
    <w:basedOn w:val="Normal"/>
    <w:rsid w:val="004231A0"/>
    <w:pPr>
      <w:spacing w:before="280" w:after="119"/>
    </w:pPr>
    <w:rPr>
      <w:rFonts w:ascii="Times New Roman" w:eastAsia="Times New Roman" w:hAnsi="Times New Roman" w:cs="Times New Roman"/>
      <w:noProof w:val="0"/>
      <w:lang w:eastAsia="ar-SA"/>
    </w:rPr>
  </w:style>
  <w:style w:type="paragraph" w:styleId="FootnoteText">
    <w:name w:val="footnote text"/>
    <w:basedOn w:val="Normal"/>
    <w:link w:val="FootnoteTextChar"/>
    <w:uiPriority w:val="99"/>
    <w:unhideWhenUsed/>
    <w:rsid w:val="004231A0"/>
    <w:rPr>
      <w:rFonts w:ascii="Calibri" w:eastAsia="Times New Roman" w:hAnsi="Calibri" w:cs="Times New Roman"/>
      <w:noProof w:val="0"/>
      <w:sz w:val="20"/>
      <w:szCs w:val="20"/>
      <w:lang w:val="en-US"/>
    </w:rPr>
  </w:style>
  <w:style w:type="character" w:customStyle="1" w:styleId="FootnoteTextChar">
    <w:name w:val="Footnote Text Char"/>
    <w:basedOn w:val="DefaultParagraphFont"/>
    <w:link w:val="FootnoteText"/>
    <w:uiPriority w:val="99"/>
    <w:rsid w:val="004231A0"/>
    <w:rPr>
      <w:rFonts w:ascii="Calibri" w:eastAsia="Times New Roman" w:hAnsi="Calibri" w:cs="Times New Roman"/>
      <w:sz w:val="20"/>
      <w:szCs w:val="20"/>
    </w:rPr>
  </w:style>
  <w:style w:type="character" w:styleId="FootnoteReference">
    <w:name w:val="footnote reference"/>
    <w:uiPriority w:val="99"/>
    <w:unhideWhenUsed/>
    <w:rsid w:val="004231A0"/>
    <w:rPr>
      <w:rFonts w:cs="Times New Roman"/>
      <w:vertAlign w:val="superscript"/>
    </w:rPr>
  </w:style>
  <w:style w:type="character" w:customStyle="1" w:styleId="hps">
    <w:name w:val="hps"/>
    <w:rsid w:val="004231A0"/>
  </w:style>
  <w:style w:type="paragraph" w:styleId="BalloonText">
    <w:name w:val="Balloon Text"/>
    <w:basedOn w:val="Normal"/>
    <w:link w:val="BalloonTextChar"/>
    <w:uiPriority w:val="99"/>
    <w:semiHidden/>
    <w:unhideWhenUsed/>
    <w:rsid w:val="004231A0"/>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4231A0"/>
    <w:rPr>
      <w:rFonts w:ascii="Lucida Grande" w:hAnsi="Lucida Grande" w:cs="Lucida Grande"/>
      <w:noProof/>
      <w:sz w:val="18"/>
      <w:szCs w:val="18"/>
      <w:lang w:val="tr-TR"/>
    </w:rPr>
  </w:style>
  <w:style w:type="paragraph" w:styleId="ListParagraph">
    <w:name w:val="List Paragraph"/>
    <w:basedOn w:val="Normal"/>
    <w:uiPriority w:val="34"/>
    <w:qFormat/>
    <w:rsid w:val="00D15115"/>
    <w:pPr>
      <w:ind w:left="720"/>
      <w:contextualSpacing/>
    </w:pPr>
  </w:style>
  <w:style w:type="table" w:styleId="TableGrid">
    <w:name w:val="Table Grid"/>
    <w:basedOn w:val="TableNormal"/>
    <w:uiPriority w:val="59"/>
    <w:rsid w:val="00D15115"/>
    <w:pPr>
      <w:suppressAutoHyphens/>
      <w:overflowPunct w:val="0"/>
      <w:autoSpaceDE w:val="0"/>
      <w:autoSpaceDN w:val="0"/>
      <w:adjustRightInd w:val="0"/>
      <w:jc w:val="both"/>
      <w:textAlignment w:val="baseline"/>
    </w:pPr>
    <w:rPr>
      <w:rFonts w:ascii="Times New Roman" w:eastAsia="Times New Roman" w:hAnsi="Times New Roman" w:cs="Times New Roman"/>
      <w:lang w:val="tr-TR" w:eastAsia="tr-T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E41159"/>
    <w:pPr>
      <w:spacing w:before="100" w:beforeAutospacing="1" w:after="100" w:afterAutospacing="1"/>
    </w:pPr>
    <w:rPr>
      <w:rFonts w:ascii="Times" w:hAnsi="Times" w:cs="Times New Roman"/>
      <w:noProof w:val="0"/>
      <w:sz w:val="20"/>
      <w:szCs w:val="20"/>
      <w:lang w:val="en-US"/>
    </w:rPr>
  </w:style>
  <w:style w:type="character" w:styleId="CommentReference">
    <w:name w:val="annotation reference"/>
    <w:basedOn w:val="DefaultParagraphFont"/>
    <w:uiPriority w:val="99"/>
    <w:semiHidden/>
    <w:unhideWhenUsed/>
    <w:rsid w:val="00760833"/>
    <w:rPr>
      <w:sz w:val="18"/>
      <w:szCs w:val="18"/>
    </w:rPr>
  </w:style>
  <w:style w:type="paragraph" w:styleId="CommentText">
    <w:name w:val="annotation text"/>
    <w:basedOn w:val="Normal"/>
    <w:link w:val="CommentTextChar"/>
    <w:unhideWhenUsed/>
    <w:rsid w:val="00760833"/>
  </w:style>
  <w:style w:type="character" w:customStyle="1" w:styleId="CommentTextChar">
    <w:name w:val="Comment Text Char"/>
    <w:basedOn w:val="DefaultParagraphFont"/>
    <w:link w:val="CommentText"/>
    <w:uiPriority w:val="99"/>
    <w:semiHidden/>
    <w:rsid w:val="00760833"/>
    <w:rPr>
      <w:noProof/>
      <w:lang w:val="tr-TR"/>
    </w:rPr>
  </w:style>
  <w:style w:type="paragraph" w:styleId="CommentSubject">
    <w:name w:val="annotation subject"/>
    <w:basedOn w:val="CommentText"/>
    <w:next w:val="CommentText"/>
    <w:link w:val="CommentSubjectChar"/>
    <w:uiPriority w:val="99"/>
    <w:semiHidden/>
    <w:unhideWhenUsed/>
    <w:rsid w:val="00760833"/>
    <w:rPr>
      <w:b/>
      <w:bCs/>
      <w:sz w:val="20"/>
      <w:szCs w:val="20"/>
    </w:rPr>
  </w:style>
  <w:style w:type="character" w:customStyle="1" w:styleId="CommentSubjectChar">
    <w:name w:val="Comment Subject Char"/>
    <w:basedOn w:val="CommentTextChar"/>
    <w:link w:val="CommentSubject"/>
    <w:uiPriority w:val="99"/>
    <w:semiHidden/>
    <w:rsid w:val="00760833"/>
    <w:rPr>
      <w:b/>
      <w:bCs/>
      <w:noProof/>
      <w:sz w:val="20"/>
      <w:szCs w:val="20"/>
      <w:lang w:val="tr-TR"/>
    </w:rPr>
  </w:style>
  <w:style w:type="character" w:customStyle="1" w:styleId="apple-converted-space">
    <w:name w:val="apple-converted-space"/>
    <w:basedOn w:val="DefaultParagraphFont"/>
    <w:rsid w:val="00012F7A"/>
  </w:style>
  <w:style w:type="character" w:styleId="Emphasis">
    <w:name w:val="Emphasis"/>
    <w:basedOn w:val="DefaultParagraphFont"/>
    <w:uiPriority w:val="20"/>
    <w:qFormat/>
    <w:rsid w:val="00012F7A"/>
    <w:rPr>
      <w:i/>
      <w:iCs/>
    </w:rPr>
  </w:style>
  <w:style w:type="character" w:styleId="PlaceholderText">
    <w:name w:val="Placeholder Text"/>
    <w:basedOn w:val="DefaultParagraphFont"/>
    <w:uiPriority w:val="99"/>
    <w:semiHidden/>
    <w:rsid w:val="00A508B9"/>
    <w:rPr>
      <w:color w:val="808080"/>
    </w:rPr>
  </w:style>
  <w:style w:type="paragraph" w:customStyle="1" w:styleId="Default">
    <w:name w:val="Default"/>
    <w:rsid w:val="00274D49"/>
    <w:pPr>
      <w:widowControl w:val="0"/>
      <w:autoSpaceDE w:val="0"/>
      <w:autoSpaceDN w:val="0"/>
      <w:adjustRightInd w:val="0"/>
    </w:pPr>
    <w:rPr>
      <w:rFonts w:ascii="Minion Pro" w:hAnsi="Minion Pro" w:cs="Minion Pro"/>
      <w:color w:val="000000"/>
    </w:rPr>
  </w:style>
  <w:style w:type="paragraph" w:customStyle="1" w:styleId="Pa10">
    <w:name w:val="Pa10"/>
    <w:basedOn w:val="Default"/>
    <w:next w:val="Default"/>
    <w:uiPriority w:val="99"/>
    <w:rsid w:val="00754A56"/>
    <w:pPr>
      <w:spacing w:line="201" w:lineRule="atLeast"/>
    </w:pPr>
    <w:rPr>
      <w:rFonts w:ascii="Melior Tr" w:hAnsi="Melior Tr" w:cs="Times New Roman"/>
      <w:color w:val="auto"/>
    </w:rPr>
  </w:style>
  <w:style w:type="paragraph" w:customStyle="1" w:styleId="Pa2">
    <w:name w:val="Pa2"/>
    <w:basedOn w:val="Default"/>
    <w:next w:val="Default"/>
    <w:uiPriority w:val="99"/>
    <w:rsid w:val="00754A56"/>
    <w:pPr>
      <w:spacing w:line="241" w:lineRule="atLeast"/>
    </w:pPr>
    <w:rPr>
      <w:rFonts w:ascii="Melior Tr" w:hAnsi="Melior Tr" w:cs="Times New Roman"/>
      <w:color w:val="auto"/>
    </w:rPr>
  </w:style>
  <w:style w:type="character" w:customStyle="1" w:styleId="A0">
    <w:name w:val="A0"/>
    <w:uiPriority w:val="99"/>
    <w:rsid w:val="00754A56"/>
    <w:rPr>
      <w:rFonts w:ascii="Myriad Pro Cond" w:hAnsi="Myriad Pro Cond" w:cs="Myriad Pro Cond"/>
      <w:color w:val="000000"/>
      <w:sz w:val="18"/>
      <w:szCs w:val="18"/>
    </w:rPr>
  </w:style>
  <w:style w:type="paragraph" w:customStyle="1" w:styleId="Pa0">
    <w:name w:val="Pa0"/>
    <w:basedOn w:val="Default"/>
    <w:next w:val="Default"/>
    <w:uiPriority w:val="99"/>
    <w:rsid w:val="00754A56"/>
    <w:pPr>
      <w:spacing w:line="241" w:lineRule="atLeast"/>
    </w:pPr>
    <w:rPr>
      <w:rFonts w:ascii="Melior Tr" w:hAnsi="Melior Tr" w:cs="Times New Roman"/>
      <w:color w:val="auto"/>
    </w:rPr>
  </w:style>
  <w:style w:type="character" w:customStyle="1" w:styleId="A3">
    <w:name w:val="A3"/>
    <w:uiPriority w:val="99"/>
    <w:rsid w:val="00754A56"/>
    <w:rPr>
      <w:rFonts w:ascii="Myriad Pro Cond" w:hAnsi="Myriad Pro Cond" w:cs="Myriad Pro Cond"/>
      <w:i/>
      <w:iCs/>
      <w:color w:val="000000"/>
      <w:sz w:val="16"/>
      <w:szCs w:val="16"/>
    </w:rPr>
  </w:style>
  <w:style w:type="character" w:styleId="Hyperlink">
    <w:name w:val="Hyperlink"/>
    <w:rsid w:val="001B5E3B"/>
    <w:rPr>
      <w:color w:val="0000FF"/>
      <w:u w:val="single"/>
    </w:rPr>
  </w:style>
  <w:style w:type="character" w:styleId="FollowedHyperlink">
    <w:name w:val="FollowedHyperlink"/>
    <w:basedOn w:val="DefaultParagraphFont"/>
    <w:uiPriority w:val="99"/>
    <w:semiHidden/>
    <w:unhideWhenUsed/>
    <w:rsid w:val="001B5E3B"/>
    <w:rPr>
      <w:color w:val="800080" w:themeColor="followedHyperlink"/>
      <w:u w:val="single"/>
    </w:rPr>
  </w:style>
  <w:style w:type="paragraph" w:styleId="BodyText">
    <w:name w:val="Body Text"/>
    <w:basedOn w:val="Default"/>
    <w:next w:val="Default"/>
    <w:link w:val="BodyTextChar"/>
    <w:uiPriority w:val="99"/>
    <w:rsid w:val="00F40B1B"/>
    <w:rPr>
      <w:rFonts w:ascii="Tahoma" w:hAnsi="Tahoma" w:cs="Times New Roman"/>
      <w:color w:val="auto"/>
    </w:rPr>
  </w:style>
  <w:style w:type="character" w:customStyle="1" w:styleId="BodyTextChar">
    <w:name w:val="Body Text Char"/>
    <w:basedOn w:val="DefaultParagraphFont"/>
    <w:link w:val="BodyText"/>
    <w:uiPriority w:val="99"/>
    <w:rsid w:val="00F40B1B"/>
    <w:rPr>
      <w:rFonts w:ascii="Tahoma" w:hAnsi="Tahoma" w:cs="Times New Roman"/>
    </w:rPr>
  </w:style>
  <w:style w:type="character" w:styleId="Strong">
    <w:name w:val="Strong"/>
    <w:basedOn w:val="DefaultParagraphFont"/>
    <w:uiPriority w:val="22"/>
    <w:qFormat/>
    <w:rsid w:val="00C66A9B"/>
    <w:rPr>
      <w:b/>
      <w:bCs/>
    </w:rPr>
  </w:style>
  <w:style w:type="paragraph" w:styleId="Footer">
    <w:name w:val="footer"/>
    <w:basedOn w:val="Normal"/>
    <w:link w:val="FooterChar"/>
    <w:uiPriority w:val="99"/>
    <w:unhideWhenUsed/>
    <w:rsid w:val="00684D00"/>
    <w:pPr>
      <w:tabs>
        <w:tab w:val="center" w:pos="4320"/>
        <w:tab w:val="right" w:pos="8640"/>
      </w:tabs>
    </w:pPr>
  </w:style>
  <w:style w:type="character" w:customStyle="1" w:styleId="FooterChar">
    <w:name w:val="Footer Char"/>
    <w:basedOn w:val="DefaultParagraphFont"/>
    <w:link w:val="Footer"/>
    <w:uiPriority w:val="99"/>
    <w:rsid w:val="00684D00"/>
    <w:rPr>
      <w:noProof/>
      <w:lang w:val="tr-TR"/>
    </w:rPr>
  </w:style>
  <w:style w:type="character" w:styleId="PageNumber">
    <w:name w:val="page number"/>
    <w:basedOn w:val="DefaultParagraphFont"/>
    <w:uiPriority w:val="99"/>
    <w:semiHidden/>
    <w:unhideWhenUsed/>
    <w:rsid w:val="00684D00"/>
  </w:style>
  <w:style w:type="paragraph" w:styleId="HTMLPreformatted">
    <w:name w:val="HTML Preformatted"/>
    <w:basedOn w:val="Normal"/>
    <w:link w:val="HTMLPreformattedChar"/>
    <w:uiPriority w:val="99"/>
    <w:semiHidden/>
    <w:unhideWhenUsed/>
    <w:rsid w:val="00133EF6"/>
    <w:rPr>
      <w:rFonts w:ascii="Courier" w:hAnsi="Courier"/>
      <w:sz w:val="20"/>
      <w:szCs w:val="20"/>
    </w:rPr>
  </w:style>
  <w:style w:type="character" w:customStyle="1" w:styleId="HTMLPreformattedChar">
    <w:name w:val="HTML Preformatted Char"/>
    <w:basedOn w:val="DefaultParagraphFont"/>
    <w:link w:val="HTMLPreformatted"/>
    <w:uiPriority w:val="99"/>
    <w:semiHidden/>
    <w:rsid w:val="00133EF6"/>
    <w:rPr>
      <w:rFonts w:ascii="Courier" w:hAnsi="Courier"/>
      <w:noProof/>
      <w:sz w:val="20"/>
      <w:szCs w:val="20"/>
      <w:lang w:val="tr-TR"/>
    </w:rPr>
  </w:style>
  <w:style w:type="character" w:styleId="HTMLCite">
    <w:name w:val="HTML Cite"/>
    <w:basedOn w:val="DefaultParagraphFont"/>
    <w:uiPriority w:val="99"/>
    <w:semiHidden/>
    <w:unhideWhenUsed/>
    <w:rsid w:val="000738D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97446">
      <w:bodyDiv w:val="1"/>
      <w:marLeft w:val="0"/>
      <w:marRight w:val="0"/>
      <w:marTop w:val="0"/>
      <w:marBottom w:val="0"/>
      <w:divBdr>
        <w:top w:val="none" w:sz="0" w:space="0" w:color="auto"/>
        <w:left w:val="none" w:sz="0" w:space="0" w:color="auto"/>
        <w:bottom w:val="none" w:sz="0" w:space="0" w:color="auto"/>
        <w:right w:val="none" w:sz="0" w:space="0" w:color="auto"/>
      </w:divBdr>
      <w:divsChild>
        <w:div w:id="985207526">
          <w:marLeft w:val="0"/>
          <w:marRight w:val="0"/>
          <w:marTop w:val="0"/>
          <w:marBottom w:val="0"/>
          <w:divBdr>
            <w:top w:val="none" w:sz="0" w:space="0" w:color="auto"/>
            <w:left w:val="none" w:sz="0" w:space="0" w:color="auto"/>
            <w:bottom w:val="none" w:sz="0" w:space="0" w:color="auto"/>
            <w:right w:val="none" w:sz="0" w:space="0" w:color="auto"/>
          </w:divBdr>
        </w:div>
      </w:divsChild>
    </w:div>
    <w:div w:id="2562131">
      <w:bodyDiv w:val="1"/>
      <w:marLeft w:val="0"/>
      <w:marRight w:val="0"/>
      <w:marTop w:val="0"/>
      <w:marBottom w:val="0"/>
      <w:divBdr>
        <w:top w:val="none" w:sz="0" w:space="0" w:color="auto"/>
        <w:left w:val="none" w:sz="0" w:space="0" w:color="auto"/>
        <w:bottom w:val="none" w:sz="0" w:space="0" w:color="auto"/>
        <w:right w:val="none" w:sz="0" w:space="0" w:color="auto"/>
      </w:divBdr>
      <w:divsChild>
        <w:div w:id="1576091134">
          <w:marLeft w:val="0"/>
          <w:marRight w:val="0"/>
          <w:marTop w:val="0"/>
          <w:marBottom w:val="0"/>
          <w:divBdr>
            <w:top w:val="none" w:sz="0" w:space="0" w:color="auto"/>
            <w:left w:val="none" w:sz="0" w:space="0" w:color="auto"/>
            <w:bottom w:val="none" w:sz="0" w:space="0" w:color="auto"/>
            <w:right w:val="none" w:sz="0" w:space="0" w:color="auto"/>
          </w:divBdr>
        </w:div>
      </w:divsChild>
    </w:div>
    <w:div w:id="69621465">
      <w:bodyDiv w:val="1"/>
      <w:marLeft w:val="0"/>
      <w:marRight w:val="0"/>
      <w:marTop w:val="0"/>
      <w:marBottom w:val="0"/>
      <w:divBdr>
        <w:top w:val="none" w:sz="0" w:space="0" w:color="auto"/>
        <w:left w:val="none" w:sz="0" w:space="0" w:color="auto"/>
        <w:bottom w:val="none" w:sz="0" w:space="0" w:color="auto"/>
        <w:right w:val="none" w:sz="0" w:space="0" w:color="auto"/>
      </w:divBdr>
    </w:div>
    <w:div w:id="75516731">
      <w:bodyDiv w:val="1"/>
      <w:marLeft w:val="0"/>
      <w:marRight w:val="0"/>
      <w:marTop w:val="0"/>
      <w:marBottom w:val="0"/>
      <w:divBdr>
        <w:top w:val="none" w:sz="0" w:space="0" w:color="auto"/>
        <w:left w:val="none" w:sz="0" w:space="0" w:color="auto"/>
        <w:bottom w:val="none" w:sz="0" w:space="0" w:color="auto"/>
        <w:right w:val="none" w:sz="0" w:space="0" w:color="auto"/>
      </w:divBdr>
    </w:div>
    <w:div w:id="75831618">
      <w:bodyDiv w:val="1"/>
      <w:marLeft w:val="0"/>
      <w:marRight w:val="0"/>
      <w:marTop w:val="0"/>
      <w:marBottom w:val="0"/>
      <w:divBdr>
        <w:top w:val="none" w:sz="0" w:space="0" w:color="auto"/>
        <w:left w:val="none" w:sz="0" w:space="0" w:color="auto"/>
        <w:bottom w:val="none" w:sz="0" w:space="0" w:color="auto"/>
        <w:right w:val="none" w:sz="0" w:space="0" w:color="auto"/>
      </w:divBdr>
    </w:div>
    <w:div w:id="150829608">
      <w:bodyDiv w:val="1"/>
      <w:marLeft w:val="0"/>
      <w:marRight w:val="0"/>
      <w:marTop w:val="0"/>
      <w:marBottom w:val="0"/>
      <w:divBdr>
        <w:top w:val="none" w:sz="0" w:space="0" w:color="auto"/>
        <w:left w:val="none" w:sz="0" w:space="0" w:color="auto"/>
        <w:bottom w:val="none" w:sz="0" w:space="0" w:color="auto"/>
        <w:right w:val="none" w:sz="0" w:space="0" w:color="auto"/>
      </w:divBdr>
      <w:divsChild>
        <w:div w:id="1167401503">
          <w:marLeft w:val="0"/>
          <w:marRight w:val="0"/>
          <w:marTop w:val="0"/>
          <w:marBottom w:val="0"/>
          <w:divBdr>
            <w:top w:val="none" w:sz="0" w:space="0" w:color="auto"/>
            <w:left w:val="none" w:sz="0" w:space="0" w:color="auto"/>
            <w:bottom w:val="none" w:sz="0" w:space="0" w:color="auto"/>
            <w:right w:val="none" w:sz="0" w:space="0" w:color="auto"/>
          </w:divBdr>
          <w:divsChild>
            <w:div w:id="1102186288">
              <w:marLeft w:val="0"/>
              <w:marRight w:val="0"/>
              <w:marTop w:val="0"/>
              <w:marBottom w:val="0"/>
              <w:divBdr>
                <w:top w:val="none" w:sz="0" w:space="0" w:color="auto"/>
                <w:left w:val="none" w:sz="0" w:space="0" w:color="auto"/>
                <w:bottom w:val="none" w:sz="0" w:space="0" w:color="auto"/>
                <w:right w:val="none" w:sz="0" w:space="0" w:color="auto"/>
              </w:divBdr>
              <w:divsChild>
                <w:div w:id="975112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542027">
      <w:bodyDiv w:val="1"/>
      <w:marLeft w:val="0"/>
      <w:marRight w:val="0"/>
      <w:marTop w:val="0"/>
      <w:marBottom w:val="0"/>
      <w:divBdr>
        <w:top w:val="none" w:sz="0" w:space="0" w:color="auto"/>
        <w:left w:val="none" w:sz="0" w:space="0" w:color="auto"/>
        <w:bottom w:val="none" w:sz="0" w:space="0" w:color="auto"/>
        <w:right w:val="none" w:sz="0" w:space="0" w:color="auto"/>
      </w:divBdr>
    </w:div>
    <w:div w:id="285428499">
      <w:bodyDiv w:val="1"/>
      <w:marLeft w:val="0"/>
      <w:marRight w:val="0"/>
      <w:marTop w:val="0"/>
      <w:marBottom w:val="0"/>
      <w:divBdr>
        <w:top w:val="none" w:sz="0" w:space="0" w:color="auto"/>
        <w:left w:val="none" w:sz="0" w:space="0" w:color="auto"/>
        <w:bottom w:val="none" w:sz="0" w:space="0" w:color="auto"/>
        <w:right w:val="none" w:sz="0" w:space="0" w:color="auto"/>
      </w:divBdr>
    </w:div>
    <w:div w:id="374352075">
      <w:bodyDiv w:val="1"/>
      <w:marLeft w:val="0"/>
      <w:marRight w:val="0"/>
      <w:marTop w:val="0"/>
      <w:marBottom w:val="0"/>
      <w:divBdr>
        <w:top w:val="none" w:sz="0" w:space="0" w:color="auto"/>
        <w:left w:val="none" w:sz="0" w:space="0" w:color="auto"/>
        <w:bottom w:val="none" w:sz="0" w:space="0" w:color="auto"/>
        <w:right w:val="none" w:sz="0" w:space="0" w:color="auto"/>
      </w:divBdr>
    </w:div>
    <w:div w:id="505560684">
      <w:bodyDiv w:val="1"/>
      <w:marLeft w:val="0"/>
      <w:marRight w:val="0"/>
      <w:marTop w:val="0"/>
      <w:marBottom w:val="0"/>
      <w:divBdr>
        <w:top w:val="none" w:sz="0" w:space="0" w:color="auto"/>
        <w:left w:val="none" w:sz="0" w:space="0" w:color="auto"/>
        <w:bottom w:val="none" w:sz="0" w:space="0" w:color="auto"/>
        <w:right w:val="none" w:sz="0" w:space="0" w:color="auto"/>
      </w:divBdr>
    </w:div>
    <w:div w:id="715006147">
      <w:bodyDiv w:val="1"/>
      <w:marLeft w:val="0"/>
      <w:marRight w:val="0"/>
      <w:marTop w:val="0"/>
      <w:marBottom w:val="0"/>
      <w:divBdr>
        <w:top w:val="none" w:sz="0" w:space="0" w:color="auto"/>
        <w:left w:val="none" w:sz="0" w:space="0" w:color="auto"/>
        <w:bottom w:val="none" w:sz="0" w:space="0" w:color="auto"/>
        <w:right w:val="none" w:sz="0" w:space="0" w:color="auto"/>
      </w:divBdr>
      <w:divsChild>
        <w:div w:id="143545458">
          <w:marLeft w:val="0"/>
          <w:marRight w:val="0"/>
          <w:marTop w:val="0"/>
          <w:marBottom w:val="0"/>
          <w:divBdr>
            <w:top w:val="none" w:sz="0" w:space="0" w:color="auto"/>
            <w:left w:val="none" w:sz="0" w:space="0" w:color="auto"/>
            <w:bottom w:val="none" w:sz="0" w:space="0" w:color="auto"/>
            <w:right w:val="none" w:sz="0" w:space="0" w:color="auto"/>
          </w:divBdr>
        </w:div>
      </w:divsChild>
    </w:div>
    <w:div w:id="1009603932">
      <w:bodyDiv w:val="1"/>
      <w:marLeft w:val="0"/>
      <w:marRight w:val="0"/>
      <w:marTop w:val="0"/>
      <w:marBottom w:val="0"/>
      <w:divBdr>
        <w:top w:val="none" w:sz="0" w:space="0" w:color="auto"/>
        <w:left w:val="none" w:sz="0" w:space="0" w:color="auto"/>
        <w:bottom w:val="none" w:sz="0" w:space="0" w:color="auto"/>
        <w:right w:val="none" w:sz="0" w:space="0" w:color="auto"/>
      </w:divBdr>
      <w:divsChild>
        <w:div w:id="1350764099">
          <w:marLeft w:val="0"/>
          <w:marRight w:val="0"/>
          <w:marTop w:val="0"/>
          <w:marBottom w:val="0"/>
          <w:divBdr>
            <w:top w:val="none" w:sz="0" w:space="0" w:color="auto"/>
            <w:left w:val="none" w:sz="0" w:space="0" w:color="auto"/>
            <w:bottom w:val="none" w:sz="0" w:space="0" w:color="auto"/>
            <w:right w:val="none" w:sz="0" w:space="0" w:color="auto"/>
          </w:divBdr>
          <w:divsChild>
            <w:div w:id="1300309447">
              <w:marLeft w:val="0"/>
              <w:marRight w:val="0"/>
              <w:marTop w:val="0"/>
              <w:marBottom w:val="0"/>
              <w:divBdr>
                <w:top w:val="none" w:sz="0" w:space="0" w:color="auto"/>
                <w:left w:val="none" w:sz="0" w:space="0" w:color="auto"/>
                <w:bottom w:val="none" w:sz="0" w:space="0" w:color="auto"/>
                <w:right w:val="none" w:sz="0" w:space="0" w:color="auto"/>
              </w:divBdr>
              <w:divsChild>
                <w:div w:id="1602908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3980111">
      <w:bodyDiv w:val="1"/>
      <w:marLeft w:val="0"/>
      <w:marRight w:val="0"/>
      <w:marTop w:val="0"/>
      <w:marBottom w:val="0"/>
      <w:divBdr>
        <w:top w:val="none" w:sz="0" w:space="0" w:color="auto"/>
        <w:left w:val="none" w:sz="0" w:space="0" w:color="auto"/>
        <w:bottom w:val="none" w:sz="0" w:space="0" w:color="auto"/>
        <w:right w:val="none" w:sz="0" w:space="0" w:color="auto"/>
      </w:divBdr>
      <w:divsChild>
        <w:div w:id="248776826">
          <w:marLeft w:val="0"/>
          <w:marRight w:val="0"/>
          <w:marTop w:val="0"/>
          <w:marBottom w:val="0"/>
          <w:divBdr>
            <w:top w:val="none" w:sz="0" w:space="0" w:color="auto"/>
            <w:left w:val="none" w:sz="0" w:space="0" w:color="auto"/>
            <w:bottom w:val="none" w:sz="0" w:space="0" w:color="auto"/>
            <w:right w:val="none" w:sz="0" w:space="0" w:color="auto"/>
          </w:divBdr>
          <w:divsChild>
            <w:div w:id="1027410848">
              <w:marLeft w:val="0"/>
              <w:marRight w:val="0"/>
              <w:marTop w:val="0"/>
              <w:marBottom w:val="0"/>
              <w:divBdr>
                <w:top w:val="none" w:sz="0" w:space="0" w:color="auto"/>
                <w:left w:val="none" w:sz="0" w:space="0" w:color="auto"/>
                <w:bottom w:val="none" w:sz="0" w:space="0" w:color="auto"/>
                <w:right w:val="none" w:sz="0" w:space="0" w:color="auto"/>
              </w:divBdr>
              <w:divsChild>
                <w:div w:id="1327857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8885464">
      <w:bodyDiv w:val="1"/>
      <w:marLeft w:val="0"/>
      <w:marRight w:val="0"/>
      <w:marTop w:val="0"/>
      <w:marBottom w:val="0"/>
      <w:divBdr>
        <w:top w:val="none" w:sz="0" w:space="0" w:color="auto"/>
        <w:left w:val="none" w:sz="0" w:space="0" w:color="auto"/>
        <w:bottom w:val="none" w:sz="0" w:space="0" w:color="auto"/>
        <w:right w:val="none" w:sz="0" w:space="0" w:color="auto"/>
      </w:divBdr>
    </w:div>
    <w:div w:id="1140538879">
      <w:bodyDiv w:val="1"/>
      <w:marLeft w:val="0"/>
      <w:marRight w:val="0"/>
      <w:marTop w:val="0"/>
      <w:marBottom w:val="0"/>
      <w:divBdr>
        <w:top w:val="none" w:sz="0" w:space="0" w:color="auto"/>
        <w:left w:val="none" w:sz="0" w:space="0" w:color="auto"/>
        <w:bottom w:val="none" w:sz="0" w:space="0" w:color="auto"/>
        <w:right w:val="none" w:sz="0" w:space="0" w:color="auto"/>
      </w:divBdr>
    </w:div>
    <w:div w:id="1217859839">
      <w:bodyDiv w:val="1"/>
      <w:marLeft w:val="0"/>
      <w:marRight w:val="0"/>
      <w:marTop w:val="0"/>
      <w:marBottom w:val="0"/>
      <w:divBdr>
        <w:top w:val="none" w:sz="0" w:space="0" w:color="auto"/>
        <w:left w:val="none" w:sz="0" w:space="0" w:color="auto"/>
        <w:bottom w:val="none" w:sz="0" w:space="0" w:color="auto"/>
        <w:right w:val="none" w:sz="0" w:space="0" w:color="auto"/>
      </w:divBdr>
    </w:div>
    <w:div w:id="1233736633">
      <w:bodyDiv w:val="1"/>
      <w:marLeft w:val="0"/>
      <w:marRight w:val="0"/>
      <w:marTop w:val="0"/>
      <w:marBottom w:val="0"/>
      <w:divBdr>
        <w:top w:val="none" w:sz="0" w:space="0" w:color="auto"/>
        <w:left w:val="none" w:sz="0" w:space="0" w:color="auto"/>
        <w:bottom w:val="none" w:sz="0" w:space="0" w:color="auto"/>
        <w:right w:val="none" w:sz="0" w:space="0" w:color="auto"/>
      </w:divBdr>
    </w:div>
    <w:div w:id="1340615916">
      <w:bodyDiv w:val="1"/>
      <w:marLeft w:val="0"/>
      <w:marRight w:val="0"/>
      <w:marTop w:val="0"/>
      <w:marBottom w:val="0"/>
      <w:divBdr>
        <w:top w:val="none" w:sz="0" w:space="0" w:color="auto"/>
        <w:left w:val="none" w:sz="0" w:space="0" w:color="auto"/>
        <w:bottom w:val="none" w:sz="0" w:space="0" w:color="auto"/>
        <w:right w:val="none" w:sz="0" w:space="0" w:color="auto"/>
      </w:divBdr>
      <w:divsChild>
        <w:div w:id="395319666">
          <w:marLeft w:val="0"/>
          <w:marRight w:val="0"/>
          <w:marTop w:val="0"/>
          <w:marBottom w:val="0"/>
          <w:divBdr>
            <w:top w:val="none" w:sz="0" w:space="0" w:color="auto"/>
            <w:left w:val="none" w:sz="0" w:space="0" w:color="auto"/>
            <w:bottom w:val="none" w:sz="0" w:space="0" w:color="auto"/>
            <w:right w:val="none" w:sz="0" w:space="0" w:color="auto"/>
          </w:divBdr>
        </w:div>
      </w:divsChild>
    </w:div>
    <w:div w:id="1511674763">
      <w:bodyDiv w:val="1"/>
      <w:marLeft w:val="0"/>
      <w:marRight w:val="0"/>
      <w:marTop w:val="0"/>
      <w:marBottom w:val="0"/>
      <w:divBdr>
        <w:top w:val="none" w:sz="0" w:space="0" w:color="auto"/>
        <w:left w:val="none" w:sz="0" w:space="0" w:color="auto"/>
        <w:bottom w:val="none" w:sz="0" w:space="0" w:color="auto"/>
        <w:right w:val="none" w:sz="0" w:space="0" w:color="auto"/>
      </w:divBdr>
    </w:div>
    <w:div w:id="1586306981">
      <w:bodyDiv w:val="1"/>
      <w:marLeft w:val="0"/>
      <w:marRight w:val="0"/>
      <w:marTop w:val="0"/>
      <w:marBottom w:val="0"/>
      <w:divBdr>
        <w:top w:val="none" w:sz="0" w:space="0" w:color="auto"/>
        <w:left w:val="none" w:sz="0" w:space="0" w:color="auto"/>
        <w:bottom w:val="none" w:sz="0" w:space="0" w:color="auto"/>
        <w:right w:val="none" w:sz="0" w:space="0" w:color="auto"/>
      </w:divBdr>
    </w:div>
    <w:div w:id="1827239337">
      <w:bodyDiv w:val="1"/>
      <w:marLeft w:val="0"/>
      <w:marRight w:val="0"/>
      <w:marTop w:val="0"/>
      <w:marBottom w:val="0"/>
      <w:divBdr>
        <w:top w:val="none" w:sz="0" w:space="0" w:color="auto"/>
        <w:left w:val="none" w:sz="0" w:space="0" w:color="auto"/>
        <w:bottom w:val="none" w:sz="0" w:space="0" w:color="auto"/>
        <w:right w:val="none" w:sz="0" w:space="0" w:color="auto"/>
      </w:divBdr>
    </w:div>
    <w:div w:id="1911109403">
      <w:bodyDiv w:val="1"/>
      <w:marLeft w:val="0"/>
      <w:marRight w:val="0"/>
      <w:marTop w:val="0"/>
      <w:marBottom w:val="0"/>
      <w:divBdr>
        <w:top w:val="none" w:sz="0" w:space="0" w:color="auto"/>
        <w:left w:val="none" w:sz="0" w:space="0" w:color="auto"/>
        <w:bottom w:val="none" w:sz="0" w:space="0" w:color="auto"/>
        <w:right w:val="none" w:sz="0" w:space="0" w:color="auto"/>
      </w:divBdr>
    </w:div>
    <w:div w:id="1965650653">
      <w:bodyDiv w:val="1"/>
      <w:marLeft w:val="0"/>
      <w:marRight w:val="0"/>
      <w:marTop w:val="0"/>
      <w:marBottom w:val="0"/>
      <w:divBdr>
        <w:top w:val="none" w:sz="0" w:space="0" w:color="auto"/>
        <w:left w:val="none" w:sz="0" w:space="0" w:color="auto"/>
        <w:bottom w:val="none" w:sz="0" w:space="0" w:color="auto"/>
        <w:right w:val="none" w:sz="0" w:space="0" w:color="auto"/>
      </w:divBdr>
    </w:div>
    <w:div w:id="2032222110">
      <w:bodyDiv w:val="1"/>
      <w:marLeft w:val="0"/>
      <w:marRight w:val="0"/>
      <w:marTop w:val="0"/>
      <w:marBottom w:val="0"/>
      <w:divBdr>
        <w:top w:val="none" w:sz="0" w:space="0" w:color="auto"/>
        <w:left w:val="none" w:sz="0" w:space="0" w:color="auto"/>
        <w:bottom w:val="none" w:sz="0" w:space="0" w:color="auto"/>
        <w:right w:val="none" w:sz="0" w:space="0" w:color="auto"/>
      </w:divBdr>
    </w:div>
    <w:div w:id="2044551336">
      <w:bodyDiv w:val="1"/>
      <w:marLeft w:val="0"/>
      <w:marRight w:val="0"/>
      <w:marTop w:val="0"/>
      <w:marBottom w:val="0"/>
      <w:divBdr>
        <w:top w:val="none" w:sz="0" w:space="0" w:color="auto"/>
        <w:left w:val="none" w:sz="0" w:space="0" w:color="auto"/>
        <w:bottom w:val="none" w:sz="0" w:space="0" w:color="auto"/>
        <w:right w:val="none" w:sz="0" w:space="0" w:color="auto"/>
      </w:divBdr>
      <w:divsChild>
        <w:div w:id="1023289070">
          <w:marLeft w:val="0"/>
          <w:marRight w:val="0"/>
          <w:marTop w:val="0"/>
          <w:marBottom w:val="0"/>
          <w:divBdr>
            <w:top w:val="none" w:sz="0" w:space="0" w:color="auto"/>
            <w:left w:val="none" w:sz="0" w:space="0" w:color="auto"/>
            <w:bottom w:val="none" w:sz="0" w:space="0" w:color="auto"/>
            <w:right w:val="none" w:sz="0" w:space="0" w:color="auto"/>
          </w:divBdr>
        </w:div>
      </w:divsChild>
    </w:div>
    <w:div w:id="2051957983">
      <w:bodyDiv w:val="1"/>
      <w:marLeft w:val="0"/>
      <w:marRight w:val="0"/>
      <w:marTop w:val="0"/>
      <w:marBottom w:val="0"/>
      <w:divBdr>
        <w:top w:val="none" w:sz="0" w:space="0" w:color="auto"/>
        <w:left w:val="none" w:sz="0" w:space="0" w:color="auto"/>
        <w:bottom w:val="none" w:sz="0" w:space="0" w:color="auto"/>
        <w:right w:val="none" w:sz="0" w:space="0" w:color="auto"/>
      </w:divBdr>
    </w:div>
    <w:div w:id="2080205280">
      <w:bodyDiv w:val="1"/>
      <w:marLeft w:val="0"/>
      <w:marRight w:val="0"/>
      <w:marTop w:val="0"/>
      <w:marBottom w:val="0"/>
      <w:divBdr>
        <w:top w:val="none" w:sz="0" w:space="0" w:color="auto"/>
        <w:left w:val="none" w:sz="0" w:space="0" w:color="auto"/>
        <w:bottom w:val="none" w:sz="0" w:space="0" w:color="auto"/>
        <w:right w:val="none" w:sz="0" w:space="0" w:color="auto"/>
      </w:divBdr>
    </w:div>
    <w:div w:id="2115706254">
      <w:bodyDiv w:val="1"/>
      <w:marLeft w:val="0"/>
      <w:marRight w:val="0"/>
      <w:marTop w:val="0"/>
      <w:marBottom w:val="0"/>
      <w:divBdr>
        <w:top w:val="none" w:sz="0" w:space="0" w:color="auto"/>
        <w:left w:val="none" w:sz="0" w:space="0" w:color="auto"/>
        <w:bottom w:val="none" w:sz="0" w:space="0" w:color="auto"/>
        <w:right w:val="none" w:sz="0" w:space="0" w:color="auto"/>
      </w:divBdr>
    </w:div>
    <w:div w:id="2130780078">
      <w:bodyDiv w:val="1"/>
      <w:marLeft w:val="0"/>
      <w:marRight w:val="0"/>
      <w:marTop w:val="0"/>
      <w:marBottom w:val="0"/>
      <w:divBdr>
        <w:top w:val="none" w:sz="0" w:space="0" w:color="auto"/>
        <w:left w:val="none" w:sz="0" w:space="0" w:color="auto"/>
        <w:bottom w:val="none" w:sz="0" w:space="0" w:color="auto"/>
        <w:right w:val="none" w:sz="0" w:space="0" w:color="auto"/>
      </w:divBdr>
      <w:divsChild>
        <w:div w:id="1506944416">
          <w:marLeft w:val="0"/>
          <w:marRight w:val="0"/>
          <w:marTop w:val="0"/>
          <w:marBottom w:val="0"/>
          <w:divBdr>
            <w:top w:val="none" w:sz="0" w:space="0" w:color="auto"/>
            <w:left w:val="none" w:sz="0" w:space="0" w:color="auto"/>
            <w:bottom w:val="none" w:sz="0" w:space="0" w:color="auto"/>
            <w:right w:val="none" w:sz="0" w:space="0" w:color="auto"/>
          </w:divBdr>
          <w:divsChild>
            <w:div w:id="708069754">
              <w:marLeft w:val="0"/>
              <w:marRight w:val="0"/>
              <w:marTop w:val="0"/>
              <w:marBottom w:val="0"/>
              <w:divBdr>
                <w:top w:val="none" w:sz="0" w:space="0" w:color="auto"/>
                <w:left w:val="none" w:sz="0" w:space="0" w:color="auto"/>
                <w:bottom w:val="none" w:sz="0" w:space="0" w:color="auto"/>
                <w:right w:val="none" w:sz="0" w:space="0" w:color="auto"/>
              </w:divBdr>
              <w:divsChild>
                <w:div w:id="1521509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6294872">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Word_Document.docx"/><Relationship Id="rId13" Type="http://schemas.openxmlformats.org/officeDocument/2006/relationships/image" Target="media/image3.png"/><Relationship Id="rId18" Type="http://schemas.openxmlformats.org/officeDocument/2006/relationships/image" Target="media/image8.emf"/><Relationship Id="rId3" Type="http://schemas.openxmlformats.org/officeDocument/2006/relationships/settings" Target="settings.xml"/><Relationship Id="rId21" Type="http://schemas.openxmlformats.org/officeDocument/2006/relationships/package" Target="embeddings/Microsoft_Excel_Worksheet1.xlsx"/><Relationship Id="rId7" Type="http://schemas.openxmlformats.org/officeDocument/2006/relationships/image" Target="media/image1.emf"/><Relationship Id="rId12" Type="http://schemas.openxmlformats.org/officeDocument/2006/relationships/package" Target="embeddings/Microsoft_Excel_Worksheet.xlsx"/><Relationship Id="rId17" Type="http://schemas.openxmlformats.org/officeDocument/2006/relationships/image" Target="media/image7.emf"/><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6.emf"/><Relationship Id="rId20" Type="http://schemas.openxmlformats.org/officeDocument/2006/relationships/image" Target="media/image10.e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emf"/><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5.emf"/><Relationship Id="rId23" Type="http://schemas.openxmlformats.org/officeDocument/2006/relationships/hyperlink" Target="http://www.erc.metu.edu.tr/menu/series08/0804.pdf" TargetMode="External"/><Relationship Id="rId10" Type="http://schemas.openxmlformats.org/officeDocument/2006/relationships/footer" Target="footer2.xml"/><Relationship Id="rId19" Type="http://schemas.openxmlformats.org/officeDocument/2006/relationships/image" Target="media/image9.emf"/><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image" Target="media/image4.emf"/><Relationship Id="rId22" Type="http://schemas.openxmlformats.org/officeDocument/2006/relationships/hyperlink" Target="http://fmwww.bc.edu/ec-p/data/oecd/OECDisdb.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26</Pages>
  <Words>6477</Words>
  <Characters>36925</Characters>
  <Application>Microsoft Office Word</Application>
  <DocSecurity>0</DocSecurity>
  <Lines>307</Lines>
  <Paragraphs>86</Paragraphs>
  <ScaleCrop>false</ScaleCrop>
  <HeadingPairs>
    <vt:vector size="2" baseType="variant">
      <vt:variant>
        <vt:lpstr>Title</vt:lpstr>
      </vt:variant>
      <vt:variant>
        <vt:i4>1</vt:i4>
      </vt:variant>
    </vt:vector>
  </HeadingPairs>
  <TitlesOfParts>
    <vt:vector size="1" baseType="lpstr">
      <vt:lpstr/>
    </vt:vector>
  </TitlesOfParts>
  <Company>MEF University</Company>
  <LinksUpToDate>false</LinksUpToDate>
  <CharactersWithSpaces>43316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Nazlı Karamollaoğlu</dc:creator>
  <cp:keywords/>
  <dc:description/>
  <cp:lastModifiedBy>Microsoft Office User</cp:lastModifiedBy>
  <cp:revision>2</cp:revision>
  <cp:lastPrinted>2017-07-19T07:08:00Z</cp:lastPrinted>
  <dcterms:created xsi:type="dcterms:W3CDTF">2019-02-16T19:58:00Z</dcterms:created>
  <dcterms:modified xsi:type="dcterms:W3CDTF">2019-02-16T19:58:00Z</dcterms:modified>
</cp:coreProperties>
</file>